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06A" w:rsidRPr="00515488" w:rsidRDefault="00A46B66" w:rsidP="00603521">
      <w:pPr>
        <w:spacing w:before="100" w:beforeAutospacing="1" w:after="0"/>
        <w:jc w:val="center"/>
        <w:rPr>
          <w:noProof/>
          <w:lang w:val="fr-FR" w:eastAsia="fr-FR"/>
        </w:rPr>
      </w:pPr>
      <w:r>
        <w:rPr>
          <w:b/>
          <w:noProof/>
          <w:sz w:val="32"/>
          <w:lang w:val="it-IT" w:eastAsia="it-IT"/>
        </w:rPr>
        <w:drawing>
          <wp:inline distT="0" distB="0" distL="0" distR="0" wp14:anchorId="6B7FC263" wp14:editId="1F513A71">
            <wp:extent cx="1311910" cy="6521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652145"/>
                    </a:xfrm>
                    <a:prstGeom prst="rect">
                      <a:avLst/>
                    </a:prstGeom>
                    <a:noFill/>
                    <a:ln>
                      <a:noFill/>
                    </a:ln>
                  </pic:spPr>
                </pic:pic>
              </a:graphicData>
            </a:graphic>
          </wp:inline>
        </w:drawing>
      </w:r>
    </w:p>
    <w:p w:rsidR="0007408E" w:rsidRPr="00515488" w:rsidRDefault="0007408E" w:rsidP="003C4DD4">
      <w:pPr>
        <w:spacing w:before="960"/>
        <w:jc w:val="center"/>
        <w:rPr>
          <w:b/>
          <w:sz w:val="32"/>
        </w:rPr>
      </w:pPr>
      <w:r w:rsidRPr="00515488">
        <w:rPr>
          <w:b/>
          <w:sz w:val="32"/>
        </w:rPr>
        <w:t xml:space="preserve">Contracting </w:t>
      </w:r>
      <w:r w:rsidR="00F118D3" w:rsidRPr="00515488">
        <w:rPr>
          <w:b/>
          <w:sz w:val="32"/>
        </w:rPr>
        <w:t>Authority</w:t>
      </w:r>
      <w:r w:rsidR="00F118D3" w:rsidRPr="00515488">
        <w:rPr>
          <w:sz w:val="32"/>
        </w:rPr>
        <w:t>:</w:t>
      </w:r>
      <w:r w:rsidR="0088168E" w:rsidRPr="00515488">
        <w:rPr>
          <w:sz w:val="32"/>
        </w:rPr>
        <w:t xml:space="preserve"> </w:t>
      </w:r>
      <w:r w:rsidR="00DF16B3" w:rsidRPr="00515488">
        <w:rPr>
          <w:sz w:val="32"/>
        </w:rPr>
        <w:t>European Commission</w:t>
      </w:r>
    </w:p>
    <w:p w:rsidR="0007408E" w:rsidRPr="00515488" w:rsidRDefault="00F23755" w:rsidP="00DC42B3">
      <w:pPr>
        <w:pStyle w:val="Titolo"/>
        <w:spacing w:before="600"/>
        <w:outlineLvl w:val="0"/>
        <w:rPr>
          <w:b w:val="0"/>
          <w:sz w:val="32"/>
          <w:szCs w:val="32"/>
        </w:rPr>
      </w:pPr>
      <w:r w:rsidRPr="00515488">
        <w:rPr>
          <w:b w:val="0"/>
          <w:sz w:val="32"/>
          <w:szCs w:val="32"/>
        </w:rPr>
        <w:t>Voices of Culture</w:t>
      </w:r>
    </w:p>
    <w:p w:rsidR="00491F8A" w:rsidRPr="00515488" w:rsidRDefault="00032495" w:rsidP="00491F8A">
      <w:pPr>
        <w:pStyle w:val="SubTitle1"/>
        <w:spacing w:before="480"/>
        <w:rPr>
          <w:sz w:val="32"/>
          <w:szCs w:val="32"/>
        </w:rPr>
      </w:pPr>
      <w:r w:rsidRPr="00515488">
        <w:rPr>
          <w:sz w:val="32"/>
          <w:szCs w:val="32"/>
        </w:rPr>
        <w:t xml:space="preserve">Guidelines </w:t>
      </w:r>
      <w:r w:rsidR="0007408E" w:rsidRPr="00515488">
        <w:rPr>
          <w:sz w:val="32"/>
          <w:szCs w:val="32"/>
        </w:rPr>
        <w:t>for grant applicants</w:t>
      </w:r>
    </w:p>
    <w:p w:rsidR="004166BD" w:rsidRPr="00515488" w:rsidRDefault="004166BD" w:rsidP="00BA51BC">
      <w:pPr>
        <w:pStyle w:val="SubTitle1"/>
        <w:spacing w:before="480"/>
        <w:rPr>
          <w:sz w:val="32"/>
          <w:szCs w:val="32"/>
        </w:rPr>
      </w:pPr>
      <w:r w:rsidRPr="00515488">
        <w:rPr>
          <w:b w:val="0"/>
          <w:snapToGrid w:val="0"/>
          <w:sz w:val="32"/>
          <w:szCs w:val="32"/>
        </w:rPr>
        <w:t>Budget line:</w:t>
      </w:r>
      <w:r w:rsidR="00F358B2" w:rsidRPr="00F358B2">
        <w:rPr>
          <w:b w:val="0"/>
          <w:snapToGrid w:val="0"/>
          <w:sz w:val="32"/>
          <w:szCs w:val="32"/>
        </w:rPr>
        <w:t xml:space="preserve"> BGUE-B2018-22.040304-C8-NEAR </w:t>
      </w:r>
      <w:r w:rsidR="00BA51BC" w:rsidRPr="00515488">
        <w:rPr>
          <w:b w:val="0"/>
          <w:snapToGrid w:val="0"/>
          <w:sz w:val="32"/>
          <w:szCs w:val="32"/>
        </w:rPr>
        <w:t xml:space="preserve"> </w:t>
      </w:r>
      <w:r w:rsidRPr="00515488">
        <w:rPr>
          <w:rStyle w:val="Rimandonotaapidipagina"/>
          <w:sz w:val="32"/>
          <w:szCs w:val="32"/>
        </w:rPr>
        <w:footnoteReference w:id="2"/>
      </w:r>
    </w:p>
    <w:p w:rsidR="00DB1A5F" w:rsidRPr="00515488" w:rsidRDefault="00DB1A5F" w:rsidP="00892682">
      <w:pPr>
        <w:pStyle w:val="SubTitle2"/>
        <w:rPr>
          <w:b w:val="0"/>
          <w:szCs w:val="32"/>
        </w:rPr>
      </w:pPr>
      <w:r w:rsidRPr="00515488">
        <w:rPr>
          <w:b w:val="0"/>
          <w:szCs w:val="32"/>
        </w:rPr>
        <w:t>Reference:</w:t>
      </w:r>
      <w:r w:rsidRPr="00515488">
        <w:rPr>
          <w:b w:val="0"/>
          <w:szCs w:val="32"/>
        </w:rPr>
        <w:br/>
        <w:t>EuropeAid/</w:t>
      </w:r>
      <w:r w:rsidRPr="00515488">
        <w:rPr>
          <w:b w:val="0"/>
          <w:noProof/>
          <w:szCs w:val="32"/>
        </w:rPr>
        <w:t>160377</w:t>
      </w:r>
      <w:r w:rsidRPr="00515488">
        <w:rPr>
          <w:b w:val="0"/>
          <w:szCs w:val="32"/>
        </w:rPr>
        <w:t>/</w:t>
      </w:r>
      <w:r w:rsidRPr="00515488">
        <w:rPr>
          <w:b w:val="0"/>
          <w:noProof/>
          <w:szCs w:val="32"/>
        </w:rPr>
        <w:t>DD/</w:t>
      </w:r>
      <w:r w:rsidR="00892682" w:rsidRPr="00515488">
        <w:rPr>
          <w:b w:val="0"/>
          <w:noProof/>
          <w:szCs w:val="32"/>
        </w:rPr>
        <w:t>ACT</w:t>
      </w:r>
      <w:r w:rsidRPr="00515488">
        <w:rPr>
          <w:b w:val="0"/>
          <w:noProof/>
          <w:szCs w:val="32"/>
        </w:rPr>
        <w:t>/</w:t>
      </w:r>
      <w:r w:rsidR="00410B35" w:rsidRPr="00515488">
        <w:rPr>
          <w:b w:val="0"/>
          <w:noProof/>
          <w:szCs w:val="32"/>
        </w:rPr>
        <w:t>EG</w:t>
      </w:r>
    </w:p>
    <w:p w:rsidR="008D1E4D" w:rsidRPr="00515488" w:rsidRDefault="007377DD" w:rsidP="00951B7A">
      <w:pPr>
        <w:pStyle w:val="SubTitle2"/>
        <w:spacing w:after="120"/>
        <w:rPr>
          <w:b w:val="0"/>
          <w:szCs w:val="32"/>
        </w:rPr>
      </w:pPr>
      <w:r w:rsidRPr="00515488">
        <w:rPr>
          <w:b w:val="0"/>
          <w:szCs w:val="32"/>
        </w:rPr>
        <w:t xml:space="preserve">Deadline for </w:t>
      </w:r>
      <w:r w:rsidR="006A7719" w:rsidRPr="00515488">
        <w:rPr>
          <w:b w:val="0"/>
          <w:szCs w:val="32"/>
        </w:rPr>
        <w:t>submission</w:t>
      </w:r>
      <w:r w:rsidR="00DF16B3" w:rsidRPr="00515488">
        <w:rPr>
          <w:rStyle w:val="Rimandonotaapidipagina"/>
          <w:b w:val="0"/>
          <w:sz w:val="32"/>
          <w:szCs w:val="32"/>
        </w:rPr>
        <w:footnoteReference w:id="3"/>
      </w:r>
      <w:r w:rsidR="006A7719" w:rsidRPr="00515488">
        <w:rPr>
          <w:b w:val="0"/>
          <w:szCs w:val="32"/>
        </w:rPr>
        <w:t xml:space="preserve"> </w:t>
      </w:r>
      <w:r w:rsidRPr="00515488">
        <w:rPr>
          <w:b w:val="0"/>
          <w:szCs w:val="32"/>
        </w:rPr>
        <w:t>of</w:t>
      </w:r>
      <w:r w:rsidR="004E3750" w:rsidRPr="00515488">
        <w:rPr>
          <w:b w:val="0"/>
          <w:szCs w:val="32"/>
        </w:rPr>
        <w:t xml:space="preserve"> </w:t>
      </w:r>
      <w:r w:rsidR="004166BD" w:rsidRPr="00515488">
        <w:rPr>
          <w:b w:val="0"/>
          <w:szCs w:val="32"/>
        </w:rPr>
        <w:t>f</w:t>
      </w:r>
      <w:r w:rsidR="00DF16B3" w:rsidRPr="00515488">
        <w:rPr>
          <w:b w:val="0"/>
          <w:szCs w:val="32"/>
        </w:rPr>
        <w:t xml:space="preserve">ull </w:t>
      </w:r>
      <w:r w:rsidR="004166BD" w:rsidRPr="00515488">
        <w:rPr>
          <w:b w:val="0"/>
          <w:szCs w:val="32"/>
        </w:rPr>
        <w:t>a</w:t>
      </w:r>
      <w:r w:rsidR="007C4720" w:rsidRPr="00515488">
        <w:rPr>
          <w:b w:val="0"/>
          <w:szCs w:val="32"/>
        </w:rPr>
        <w:t>ppli</w:t>
      </w:r>
      <w:r w:rsidR="00DF16B3" w:rsidRPr="00515488">
        <w:rPr>
          <w:b w:val="0"/>
          <w:szCs w:val="32"/>
        </w:rPr>
        <w:t>cation</w:t>
      </w:r>
      <w:r w:rsidR="00DB1A5F" w:rsidRPr="00515488">
        <w:rPr>
          <w:b w:val="0"/>
          <w:szCs w:val="32"/>
        </w:rPr>
        <w:t>:</w:t>
      </w:r>
    </w:p>
    <w:p w:rsidR="00DF16B3" w:rsidRPr="00515488" w:rsidRDefault="00BA51BC" w:rsidP="006400D9">
      <w:pPr>
        <w:pStyle w:val="SubTitle2"/>
        <w:rPr>
          <w:szCs w:val="32"/>
        </w:rPr>
      </w:pPr>
      <w:r w:rsidRPr="00515488">
        <w:rPr>
          <w:noProof/>
          <w:szCs w:val="32"/>
        </w:rPr>
        <w:t>03</w:t>
      </w:r>
      <w:r w:rsidR="004E3750" w:rsidRPr="00515488">
        <w:rPr>
          <w:noProof/>
          <w:szCs w:val="32"/>
        </w:rPr>
        <w:t>/0</w:t>
      </w:r>
      <w:r w:rsidRPr="00515488">
        <w:rPr>
          <w:noProof/>
          <w:szCs w:val="32"/>
        </w:rPr>
        <w:t>9</w:t>
      </w:r>
      <w:r w:rsidR="004E3750" w:rsidRPr="00515488">
        <w:rPr>
          <w:noProof/>
          <w:szCs w:val="32"/>
        </w:rPr>
        <w:t>/2018</w:t>
      </w:r>
      <w:r w:rsidR="00F23755" w:rsidRPr="00515488">
        <w:rPr>
          <w:szCs w:val="32"/>
        </w:rPr>
        <w:t xml:space="preserve"> at </w:t>
      </w:r>
      <w:r w:rsidR="006400D9" w:rsidRPr="00515488">
        <w:rPr>
          <w:noProof/>
          <w:szCs w:val="32"/>
        </w:rPr>
        <w:t>17:00</w:t>
      </w:r>
      <w:r w:rsidR="00F23755" w:rsidRPr="00515488">
        <w:rPr>
          <w:szCs w:val="32"/>
        </w:rPr>
        <w:t xml:space="preserve"> (Brussels date and time)</w:t>
      </w:r>
    </w:p>
    <w:p w:rsidR="00DF16B3" w:rsidRPr="00515488" w:rsidRDefault="0019067B" w:rsidP="006400D9">
      <w:pPr>
        <w:pStyle w:val="SubTitle2"/>
        <w:rPr>
          <w:sz w:val="24"/>
          <w:szCs w:val="24"/>
        </w:rPr>
      </w:pPr>
      <w:r w:rsidRPr="00515488">
        <w:rPr>
          <w:sz w:val="24"/>
          <w:szCs w:val="24"/>
        </w:rPr>
        <w:t>(</w:t>
      </w:r>
      <w:r w:rsidRPr="00515488">
        <w:rPr>
          <w:b w:val="0"/>
          <w:sz w:val="24"/>
          <w:szCs w:val="24"/>
        </w:rPr>
        <w:t xml:space="preserve">in order </w:t>
      </w:r>
      <w:r w:rsidR="004166BD" w:rsidRPr="00515488">
        <w:rPr>
          <w:b w:val="0"/>
          <w:sz w:val="24"/>
          <w:szCs w:val="24"/>
        </w:rPr>
        <w:t>to convert to local time</w:t>
      </w:r>
      <w:r w:rsidRPr="00515488">
        <w:rPr>
          <w:b w:val="0"/>
          <w:sz w:val="24"/>
          <w:szCs w:val="24"/>
        </w:rPr>
        <w:t xml:space="preserve"> click </w:t>
      </w:r>
      <w:hyperlink r:id="rId9" w:history="1">
        <w:r w:rsidRPr="00515488">
          <w:rPr>
            <w:rStyle w:val="Collegamentoipertestuale"/>
            <w:sz w:val="24"/>
            <w:szCs w:val="24"/>
          </w:rPr>
          <w:t>here</w:t>
        </w:r>
      </w:hyperlink>
      <w:r w:rsidR="006400D9" w:rsidRPr="00515488">
        <w:rPr>
          <w:rStyle w:val="Rimandonotaapidipagina"/>
          <w:szCs w:val="24"/>
        </w:rPr>
        <w:footnoteReference w:id="4"/>
      </w:r>
      <w:r w:rsidRPr="00515488">
        <w:rPr>
          <w:sz w:val="24"/>
          <w:szCs w:val="24"/>
        </w:rPr>
        <w:t>)</w:t>
      </w:r>
    </w:p>
    <w:p w:rsidR="0007408E" w:rsidRPr="00515488" w:rsidRDefault="007857D2" w:rsidP="00191047">
      <w:pPr>
        <w:pStyle w:val="SubTitle1"/>
        <w:rPr>
          <w:sz w:val="32"/>
          <w:szCs w:val="32"/>
        </w:rPr>
      </w:pPr>
      <w:r w:rsidRPr="00515488">
        <w:t>NOTICE</w:t>
      </w:r>
    </w:p>
    <w:p w:rsidR="00DA20EA" w:rsidRDefault="0052492E" w:rsidP="009D2DEB">
      <w:r w:rsidRPr="00515488">
        <w:t xml:space="preserve">This is an open </w:t>
      </w:r>
      <w:r w:rsidR="004166BD" w:rsidRPr="00515488">
        <w:t>c</w:t>
      </w:r>
      <w:r w:rsidRPr="00515488">
        <w:t xml:space="preserve">all for </w:t>
      </w:r>
      <w:r w:rsidR="004166BD" w:rsidRPr="00515488">
        <w:t>p</w:t>
      </w:r>
      <w:r w:rsidRPr="00515488">
        <w:t xml:space="preserve">roposals, where all documents are submitted </w:t>
      </w:r>
      <w:r w:rsidR="008C2544" w:rsidRPr="00515488">
        <w:t xml:space="preserve">together </w:t>
      </w:r>
      <w:r w:rsidRPr="00515488">
        <w:t>(</w:t>
      </w:r>
      <w:r w:rsidR="00947886" w:rsidRPr="00515488">
        <w:t>c</w:t>
      </w:r>
      <w:r w:rsidRPr="00515488">
        <w:t xml:space="preserve">oncept </w:t>
      </w:r>
      <w:r w:rsidR="00947886" w:rsidRPr="00515488">
        <w:t>n</w:t>
      </w:r>
      <w:r w:rsidRPr="00515488">
        <w:t>ote</w:t>
      </w:r>
      <w:r w:rsidR="00947886" w:rsidRPr="00515488">
        <w:t xml:space="preserve"> – Annex A.1 –</w:t>
      </w:r>
      <w:r w:rsidRPr="00515488">
        <w:t xml:space="preserve"> and </w:t>
      </w:r>
      <w:r w:rsidR="00947886" w:rsidRPr="00515488">
        <w:t>f</w:t>
      </w:r>
      <w:r w:rsidRPr="00515488">
        <w:t xml:space="preserve">ull </w:t>
      </w:r>
      <w:r w:rsidR="00947886" w:rsidRPr="00515488">
        <w:t>a</w:t>
      </w:r>
      <w:r w:rsidR="00CF53D6" w:rsidRPr="00515488">
        <w:t xml:space="preserve">pplication </w:t>
      </w:r>
      <w:r w:rsidR="00947886" w:rsidRPr="00515488">
        <w:t>f</w:t>
      </w:r>
      <w:r w:rsidR="00CF53D6" w:rsidRPr="00515488">
        <w:t>orm</w:t>
      </w:r>
      <w:r w:rsidR="00947886" w:rsidRPr="00515488">
        <w:t xml:space="preserve"> – Annex A.2</w:t>
      </w:r>
      <w:r w:rsidRPr="00515488">
        <w:t xml:space="preserve">). </w:t>
      </w:r>
      <w:r w:rsidR="008C2544" w:rsidRPr="00515488">
        <w:t>I</w:t>
      </w:r>
      <w:r w:rsidRPr="00515488">
        <w:t>n the first instance,</w:t>
      </w:r>
      <w:r w:rsidR="00026D5B" w:rsidRPr="00515488">
        <w:t xml:space="preserve"> only the</w:t>
      </w:r>
      <w:r w:rsidRPr="00515488">
        <w:t xml:space="preserve"> </w:t>
      </w:r>
      <w:r w:rsidR="00947886" w:rsidRPr="00515488">
        <w:t>c</w:t>
      </w:r>
      <w:r w:rsidRPr="00515488">
        <w:t xml:space="preserve">oncept </w:t>
      </w:r>
      <w:r w:rsidR="00947886" w:rsidRPr="00515488">
        <w:t>n</w:t>
      </w:r>
      <w:r w:rsidRPr="00515488">
        <w:t xml:space="preserve">otes will be evaluated. Thereafter, for the applicants who have been pre-selected, the full proposal will be </w:t>
      </w:r>
      <w:r w:rsidR="008C2544" w:rsidRPr="00515488">
        <w:t>evaluated</w:t>
      </w:r>
      <w:r w:rsidRPr="00515488">
        <w:t xml:space="preserve">. </w:t>
      </w:r>
      <w:r w:rsidR="008C2544" w:rsidRPr="00515488">
        <w:t>After</w:t>
      </w:r>
      <w:r w:rsidRPr="00515488">
        <w:t xml:space="preserve"> the evaluation of the full proposals, an eligibility check will be performed for those </w:t>
      </w:r>
      <w:r w:rsidR="008C2544" w:rsidRPr="00515488">
        <w:t>which have been</w:t>
      </w:r>
      <w:r w:rsidRPr="00515488">
        <w:t xml:space="preserve"> provisionally selected. </w:t>
      </w:r>
      <w:r w:rsidR="008C2544" w:rsidRPr="00515488">
        <w:t>Eligibility</w:t>
      </w:r>
      <w:r w:rsidRPr="00515488">
        <w:t xml:space="preserve"> will be </w:t>
      </w:r>
      <w:r w:rsidR="008C2544" w:rsidRPr="00515488">
        <w:t xml:space="preserve">checked </w:t>
      </w:r>
      <w:r w:rsidRPr="00515488">
        <w:t>on the basis of the supporting documents requested by the Contracting Authority</w:t>
      </w:r>
      <w:r w:rsidR="009D29CA" w:rsidRPr="00515488">
        <w:t xml:space="preserve"> and</w:t>
      </w:r>
      <w:r w:rsidRPr="00515488">
        <w:t xml:space="preserve"> the signed </w:t>
      </w:r>
      <w:r w:rsidR="00A016F9" w:rsidRPr="00515488">
        <w:t>‘</w:t>
      </w:r>
      <w:r w:rsidR="004166BD" w:rsidRPr="00515488">
        <w:t>d</w:t>
      </w:r>
      <w:r w:rsidRPr="00515488">
        <w:t xml:space="preserve">eclaration by the </w:t>
      </w:r>
      <w:r w:rsidR="004166BD" w:rsidRPr="00515488">
        <w:t>lead a</w:t>
      </w:r>
      <w:r w:rsidRPr="00515488">
        <w:t>pplicant</w:t>
      </w:r>
      <w:r w:rsidR="00A016F9" w:rsidRPr="00515488">
        <w:t>’</w:t>
      </w:r>
      <w:r w:rsidRPr="00515488">
        <w:t xml:space="preserve"> sent together with the application.</w:t>
      </w:r>
    </w:p>
    <w:p w:rsidR="00B753A5" w:rsidRDefault="00B753A5" w:rsidP="009D2DEB"/>
    <w:p w:rsidR="00B753A5" w:rsidRDefault="00B753A5" w:rsidP="009D2DEB"/>
    <w:p w:rsidR="00B753A5" w:rsidRDefault="00B753A5" w:rsidP="009D2DEB"/>
    <w:p w:rsidR="00B753A5" w:rsidRPr="00515488" w:rsidRDefault="00B753A5" w:rsidP="009D2DEB"/>
    <w:p w:rsidR="00F63A88" w:rsidRPr="00515488" w:rsidRDefault="00F63A88" w:rsidP="00F63A88">
      <w:pPr>
        <w:pStyle w:val="Normal-box"/>
        <w:jc w:val="center"/>
        <w:rPr>
          <w:b/>
          <w:bCs w:val="0"/>
          <w:lang w:val="en-GB"/>
        </w:rPr>
      </w:pPr>
      <w:r w:rsidRPr="00515488">
        <w:rPr>
          <w:b/>
          <w:bCs w:val="0"/>
          <w:lang w:val="en-GB"/>
        </w:rPr>
        <w:t>Online submission via PROSPECT</w:t>
      </w:r>
    </w:p>
    <w:p w:rsidR="00F63A88" w:rsidRPr="00515488" w:rsidRDefault="00F63A88" w:rsidP="00F63A88">
      <w:pPr>
        <w:pStyle w:val="Normal-box"/>
        <w:rPr>
          <w:lang w:val="en-GB"/>
        </w:rPr>
      </w:pPr>
      <w:r w:rsidRPr="00515488">
        <w:rPr>
          <w:b/>
          <w:bCs w:val="0"/>
          <w:lang w:val="en-GB"/>
        </w:rPr>
        <w:lastRenderedPageBreak/>
        <w:t>To apply to this call</w:t>
      </w:r>
      <w:r w:rsidR="004166BD" w:rsidRPr="00515488">
        <w:rPr>
          <w:b/>
          <w:bCs w:val="0"/>
          <w:lang w:val="en-GB"/>
        </w:rPr>
        <w:t xml:space="preserve"> for proposals,</w:t>
      </w:r>
      <w:r w:rsidRPr="00515488">
        <w:rPr>
          <w:b/>
          <w:bCs w:val="0"/>
          <w:lang w:val="en-GB"/>
        </w:rPr>
        <w:t xml:space="preserve"> organisations must </w:t>
      </w:r>
      <w:r w:rsidR="00E96FF4" w:rsidRPr="00515488">
        <w:rPr>
          <w:b/>
          <w:snapToGrid w:val="0"/>
          <w:lang w:val="en-GB"/>
        </w:rPr>
        <w:t>register in PADOR and submit their application in</w:t>
      </w:r>
      <w:r w:rsidR="00E96FF4" w:rsidRPr="00515488" w:rsidDel="00E96FF4">
        <w:rPr>
          <w:b/>
          <w:bCs w:val="0"/>
          <w:lang w:val="en-GB"/>
        </w:rPr>
        <w:t xml:space="preserve"> </w:t>
      </w:r>
      <w:r w:rsidRPr="00515488">
        <w:rPr>
          <w:b/>
          <w:bCs w:val="0"/>
          <w:lang w:val="en-GB"/>
        </w:rPr>
        <w:t xml:space="preserve">PROSPECT (see </w:t>
      </w:r>
      <w:r w:rsidR="004166BD" w:rsidRPr="00515488">
        <w:rPr>
          <w:b/>
          <w:bCs w:val="0"/>
          <w:lang w:val="en-GB"/>
        </w:rPr>
        <w:t>s</w:t>
      </w:r>
      <w:r w:rsidRPr="00515488">
        <w:rPr>
          <w:b/>
          <w:bCs w:val="0"/>
          <w:lang w:val="en-GB"/>
        </w:rPr>
        <w:t xml:space="preserve">ection 2.2.2 of the </w:t>
      </w:r>
      <w:r w:rsidR="004166BD" w:rsidRPr="00515488">
        <w:rPr>
          <w:b/>
          <w:bCs w:val="0"/>
          <w:lang w:val="en-GB"/>
        </w:rPr>
        <w:t>g</w:t>
      </w:r>
      <w:r w:rsidRPr="00515488">
        <w:rPr>
          <w:b/>
          <w:bCs w:val="0"/>
          <w:lang w:val="en-GB"/>
        </w:rPr>
        <w:t>uidelines).</w:t>
      </w:r>
      <w:r w:rsidRPr="00515488">
        <w:rPr>
          <w:lang w:val="en-GB"/>
        </w:rPr>
        <w:t xml:space="preserve"> The aim of PROSPECT is to increase the efficiency of the management of the </w:t>
      </w:r>
      <w:r w:rsidR="004166BD" w:rsidRPr="00515488">
        <w:rPr>
          <w:lang w:val="en-GB"/>
        </w:rPr>
        <w:t>c</w:t>
      </w:r>
      <w:r w:rsidRPr="00515488">
        <w:rPr>
          <w:lang w:val="en-GB"/>
        </w:rPr>
        <w:t xml:space="preserve">all for </w:t>
      </w:r>
      <w:r w:rsidR="004166BD" w:rsidRPr="00515488">
        <w:rPr>
          <w:lang w:val="en-GB"/>
        </w:rPr>
        <w:t>p</w:t>
      </w:r>
      <w:r w:rsidRPr="00515488">
        <w:rPr>
          <w:lang w:val="en-GB"/>
        </w:rPr>
        <w:t>roposals and to offer a better service to civil society organisations through a new panel of functionalities such as the on-line submission and the possibility to follow up online the status of their application.</w:t>
      </w:r>
    </w:p>
    <w:p w:rsidR="00F63A88" w:rsidRPr="00515488" w:rsidRDefault="00F63A88" w:rsidP="00F63A88">
      <w:pPr>
        <w:pStyle w:val="Normal-box"/>
        <w:rPr>
          <w:lang w:val="en-GB"/>
        </w:rPr>
      </w:pPr>
      <w:r w:rsidRPr="00515488">
        <w:rPr>
          <w:b/>
          <w:bCs w:val="0"/>
          <w:lang w:val="en-GB"/>
        </w:rPr>
        <w:t>Preparation:</w:t>
      </w:r>
      <w:r w:rsidRPr="00515488">
        <w:rPr>
          <w:lang w:val="en-GB"/>
        </w:rPr>
        <w:t xml:space="preserve"> </w:t>
      </w:r>
      <w:r w:rsidR="008F6B53" w:rsidRPr="00515488">
        <w:rPr>
          <w:lang w:val="en-GB"/>
        </w:rPr>
        <w:t xml:space="preserve">Information session </w:t>
      </w:r>
      <w:r w:rsidR="002060DC">
        <w:rPr>
          <w:lang w:val="en-GB"/>
        </w:rPr>
        <w:t>31</w:t>
      </w:r>
      <w:r w:rsidR="002060DC" w:rsidRPr="00515488">
        <w:rPr>
          <w:lang w:val="en-GB"/>
        </w:rPr>
        <w:t xml:space="preserve"> </w:t>
      </w:r>
      <w:r w:rsidR="008F6B53" w:rsidRPr="00515488">
        <w:rPr>
          <w:lang w:val="en-GB"/>
        </w:rPr>
        <w:t>July 2018, Cairo, and user manuals.</w:t>
      </w:r>
    </w:p>
    <w:p w:rsidR="00F63A88" w:rsidRPr="00515488" w:rsidRDefault="00F63A88" w:rsidP="00F63A88">
      <w:pPr>
        <w:pStyle w:val="Normal-box"/>
        <w:rPr>
          <w:lang w:val="en-GB"/>
        </w:rPr>
      </w:pPr>
      <w:r w:rsidRPr="00515488">
        <w:rPr>
          <w:lang w:val="en-GB"/>
        </w:rPr>
        <w:t xml:space="preserve">To help applicants familiarise themselves with the system before the online submission, an information session </w:t>
      </w:r>
      <w:r w:rsidR="004166BD" w:rsidRPr="00515488">
        <w:rPr>
          <w:lang w:val="en-GB"/>
        </w:rPr>
        <w:t xml:space="preserve">will be organised </w:t>
      </w:r>
      <w:r w:rsidRPr="00515488">
        <w:rPr>
          <w:lang w:val="en-GB"/>
        </w:rPr>
        <w:t xml:space="preserve">on </w:t>
      </w:r>
      <w:r w:rsidR="002060DC">
        <w:rPr>
          <w:lang w:val="en-GB"/>
        </w:rPr>
        <w:t>31</w:t>
      </w:r>
      <w:r w:rsidR="002060DC" w:rsidRPr="00515488">
        <w:rPr>
          <w:lang w:val="en-GB"/>
        </w:rPr>
        <w:t xml:space="preserve"> </w:t>
      </w:r>
      <w:r w:rsidR="00332594" w:rsidRPr="00515488">
        <w:rPr>
          <w:lang w:val="en-GB"/>
        </w:rPr>
        <w:t>July 2018, Cairo.</w:t>
      </w:r>
    </w:p>
    <w:p w:rsidR="00332594" w:rsidRPr="00515488" w:rsidRDefault="00332594" w:rsidP="00A14E33">
      <w:pPr>
        <w:pStyle w:val="Sottotitolo"/>
        <w:pBdr>
          <w:top w:val="single" w:sz="4" w:space="1" w:color="auto"/>
          <w:left w:val="single" w:sz="4" w:space="4" w:color="auto"/>
          <w:bottom w:val="single" w:sz="4" w:space="1" w:color="auto"/>
          <w:right w:val="single" w:sz="4" w:space="4" w:color="auto"/>
        </w:pBdr>
        <w:spacing w:after="240"/>
        <w:jc w:val="both"/>
        <w:rPr>
          <w:rFonts w:ascii="Times New Roman" w:hAnsi="Times New Roman"/>
          <w:b w:val="0"/>
          <w:bCs/>
          <w:sz w:val="22"/>
          <w:lang w:val="en-GB"/>
        </w:rPr>
      </w:pPr>
      <w:r w:rsidRPr="00515488">
        <w:rPr>
          <w:rFonts w:ascii="Times New Roman" w:hAnsi="Times New Roman"/>
          <w:b w:val="0"/>
          <w:bCs/>
          <w:sz w:val="22"/>
          <w:lang w:val="en-GB"/>
        </w:rPr>
        <w:t xml:space="preserve">Should you be interested in this session, please send an email by 23 July 2018 to </w:t>
      </w:r>
      <w:hyperlink r:id="rId10" w:history="1">
        <w:r w:rsidRPr="00515488">
          <w:rPr>
            <w:rStyle w:val="Collegamentoipertestuale"/>
            <w:rFonts w:ascii="Times New Roman" w:hAnsi="Times New Roman"/>
            <w:b w:val="0"/>
            <w:bCs/>
            <w:sz w:val="22"/>
            <w:lang w:val="en-GB"/>
          </w:rPr>
          <w:t>delegation-egypt-cfp-culture@eeas.europa.eu</w:t>
        </w:r>
      </w:hyperlink>
      <w:r w:rsidRPr="00515488">
        <w:rPr>
          <w:rFonts w:ascii="Times New Roman" w:hAnsi="Times New Roman"/>
          <w:b w:val="0"/>
          <w:bCs/>
          <w:sz w:val="22"/>
          <w:lang w:val="en-GB"/>
        </w:rPr>
        <w:t xml:space="preserve"> , indicating: name, surname, nationality and email address of the persons who are going to participate as well as their organisation (max. two participants per organisation). No costs incurred by the applicants for attending this information session are reimbursable.</w:t>
      </w:r>
    </w:p>
    <w:p w:rsidR="00A14E33" w:rsidRPr="00515488" w:rsidRDefault="00A14E33" w:rsidP="00A14E33">
      <w:pPr>
        <w:pStyle w:val="Sottotitolo"/>
        <w:pBdr>
          <w:top w:val="single" w:sz="4" w:space="1" w:color="auto"/>
          <w:left w:val="single" w:sz="4" w:space="4" w:color="auto"/>
          <w:bottom w:val="single" w:sz="4" w:space="1" w:color="auto"/>
          <w:right w:val="single" w:sz="4" w:space="4" w:color="auto"/>
        </w:pBdr>
        <w:spacing w:after="240"/>
        <w:jc w:val="both"/>
        <w:rPr>
          <w:rFonts w:ascii="Times New Roman" w:hAnsi="Times New Roman"/>
          <w:b w:val="0"/>
          <w:sz w:val="22"/>
          <w:lang w:val="en-GB"/>
        </w:rPr>
      </w:pPr>
      <w:r w:rsidRPr="00515488">
        <w:rPr>
          <w:rFonts w:ascii="Times New Roman" w:hAnsi="Times New Roman"/>
          <w:b w:val="0"/>
          <w:sz w:val="22"/>
          <w:lang w:val="en-GB"/>
        </w:rPr>
        <w:t xml:space="preserve">All organisations can find </w:t>
      </w:r>
      <w:r w:rsidR="00E96FF4" w:rsidRPr="00515488">
        <w:rPr>
          <w:rFonts w:ascii="Times New Roman" w:hAnsi="Times New Roman"/>
          <w:b w:val="0"/>
          <w:sz w:val="22"/>
          <w:lang w:val="en-GB"/>
        </w:rPr>
        <w:t xml:space="preserve">the e-learning (Annex L) and </w:t>
      </w:r>
      <w:r w:rsidRPr="00515488">
        <w:rPr>
          <w:rFonts w:ascii="Times New Roman" w:hAnsi="Times New Roman"/>
          <w:b w:val="0"/>
          <w:sz w:val="22"/>
          <w:lang w:val="en-GB"/>
        </w:rPr>
        <w:t xml:space="preserve">the PROSPECT users' manual </w:t>
      </w:r>
      <w:r w:rsidR="00E96FF4" w:rsidRPr="00515488">
        <w:rPr>
          <w:rFonts w:ascii="Times New Roman" w:hAnsi="Times New Roman"/>
          <w:b w:val="0"/>
          <w:sz w:val="22"/>
          <w:lang w:val="en-GB"/>
        </w:rPr>
        <w:t xml:space="preserve">(Annex M) and the FAQ published together with the documents of this call. You may also </w:t>
      </w:r>
      <w:r w:rsidRPr="00515488">
        <w:rPr>
          <w:rFonts w:ascii="Times New Roman" w:hAnsi="Times New Roman"/>
          <w:b w:val="0"/>
          <w:sz w:val="22"/>
          <w:lang w:val="en-GB"/>
        </w:rPr>
        <w:t>contact our technical support team via the online support form in PROSPECT</w:t>
      </w:r>
      <w:r w:rsidRPr="00515488">
        <w:rPr>
          <w:rStyle w:val="Rimandonotaapidipagina"/>
          <w:rFonts w:ascii="Times New Roman" w:hAnsi="Times New Roman"/>
          <w:b w:val="0"/>
          <w:lang w:val="en-GB"/>
        </w:rPr>
        <w:footnoteReference w:id="5"/>
      </w:r>
      <w:r w:rsidRPr="00515488">
        <w:rPr>
          <w:rFonts w:ascii="Times New Roman" w:hAnsi="Times New Roman"/>
          <w:b w:val="0"/>
          <w:sz w:val="22"/>
          <w:lang w:val="en-GB"/>
        </w:rPr>
        <w:t>.</w:t>
      </w:r>
    </w:p>
    <w:p w:rsidR="00DA20EA" w:rsidRPr="00515488" w:rsidRDefault="00DA20EA" w:rsidP="0052492E">
      <w:pPr>
        <w:pStyle w:val="Sottotitolo"/>
        <w:spacing w:after="240"/>
        <w:jc w:val="both"/>
        <w:rPr>
          <w:rFonts w:ascii="Times New Roman" w:hAnsi="Times New Roman"/>
          <w:b w:val="0"/>
          <w:sz w:val="22"/>
          <w:szCs w:val="22"/>
          <w:lang w:val="en-GB"/>
        </w:rPr>
      </w:pPr>
    </w:p>
    <w:p w:rsidR="00495849" w:rsidRPr="00515488" w:rsidRDefault="00495849" w:rsidP="00495849">
      <w:pPr>
        <w:sectPr w:rsidR="00495849" w:rsidRPr="00515488" w:rsidSect="0067166E">
          <w:footerReference w:type="default" r:id="rId11"/>
          <w:footerReference w:type="first" r:id="rId12"/>
          <w:pgSz w:w="11906" w:h="16838" w:code="9"/>
          <w:pgMar w:top="907" w:right="1134" w:bottom="1134" w:left="1418" w:header="567" w:footer="544" w:gutter="0"/>
          <w:pgNumType w:start="1"/>
          <w:cols w:space="720"/>
          <w:titlePg/>
        </w:sectPr>
      </w:pPr>
    </w:p>
    <w:p w:rsidR="0007408E" w:rsidRPr="00515488" w:rsidRDefault="0007408E" w:rsidP="00EF1DCD">
      <w:pPr>
        <w:pageBreakBefore/>
        <w:spacing w:after="600"/>
        <w:jc w:val="center"/>
        <w:rPr>
          <w:sz w:val="32"/>
          <w:szCs w:val="32"/>
        </w:rPr>
      </w:pPr>
      <w:r w:rsidRPr="00515488">
        <w:rPr>
          <w:sz w:val="32"/>
          <w:szCs w:val="32"/>
        </w:rPr>
        <w:lastRenderedPageBreak/>
        <w:t>Table of contents</w:t>
      </w:r>
    </w:p>
    <w:p w:rsidR="00C05F1A" w:rsidRDefault="00EA7756">
      <w:pPr>
        <w:pStyle w:val="Sommario1"/>
        <w:rPr>
          <w:rFonts w:asciiTheme="minorHAnsi" w:eastAsiaTheme="minorEastAsia" w:hAnsiTheme="minorHAnsi" w:cstheme="minorBidi"/>
          <w:b w:val="0"/>
          <w:caps w:val="0"/>
          <w:noProof/>
          <w:szCs w:val="22"/>
          <w:lang w:eastAsia="en-GB"/>
        </w:rPr>
      </w:pPr>
      <w:r w:rsidRPr="00515488">
        <w:rPr>
          <w:rFonts w:ascii="Times New Roman" w:hAnsi="Times New Roman"/>
          <w:b w:val="0"/>
          <w:caps w:val="0"/>
          <w:sz w:val="28"/>
          <w:szCs w:val="28"/>
        </w:rPr>
        <w:fldChar w:fldCharType="begin"/>
      </w:r>
      <w:r w:rsidRPr="00515488">
        <w:rPr>
          <w:rFonts w:ascii="Times New Roman" w:hAnsi="Times New Roman"/>
          <w:b w:val="0"/>
          <w:caps w:val="0"/>
          <w:sz w:val="28"/>
          <w:szCs w:val="28"/>
        </w:rPr>
        <w:instrText xml:space="preserve"> TOC \h \z \t "Guidelines 1,1,Guidelines 2,2,Guidelines 3,3" </w:instrText>
      </w:r>
      <w:r w:rsidRPr="00515488">
        <w:rPr>
          <w:rFonts w:ascii="Times New Roman" w:hAnsi="Times New Roman"/>
          <w:b w:val="0"/>
          <w:caps w:val="0"/>
          <w:sz w:val="28"/>
          <w:szCs w:val="28"/>
        </w:rPr>
        <w:fldChar w:fldCharType="separate"/>
      </w:r>
      <w:hyperlink w:anchor="_Toc518224960" w:history="1">
        <w:r w:rsidR="00C05F1A" w:rsidRPr="00811C7F">
          <w:rPr>
            <w:rStyle w:val="Collegamentoipertestuale"/>
            <w:rFonts w:cs="Times New Roman Bold"/>
            <w:noProof/>
          </w:rPr>
          <w:t>1</w:t>
        </w:r>
        <w:r w:rsidR="00C05F1A">
          <w:rPr>
            <w:rFonts w:asciiTheme="minorHAnsi" w:eastAsiaTheme="minorEastAsia" w:hAnsiTheme="minorHAnsi" w:cstheme="minorBidi"/>
            <w:b w:val="0"/>
            <w:caps w:val="0"/>
            <w:noProof/>
            <w:szCs w:val="22"/>
            <w:lang w:eastAsia="en-GB"/>
          </w:rPr>
          <w:tab/>
        </w:r>
        <w:r w:rsidR="00C05F1A" w:rsidRPr="00811C7F">
          <w:rPr>
            <w:rStyle w:val="Collegamentoipertestuale"/>
            <w:noProof/>
          </w:rPr>
          <w:t>Voices of Culture</w:t>
        </w:r>
        <w:r w:rsidR="00C05F1A">
          <w:rPr>
            <w:noProof/>
            <w:webHidden/>
          </w:rPr>
          <w:tab/>
        </w:r>
        <w:r w:rsidR="00C05F1A">
          <w:rPr>
            <w:noProof/>
            <w:webHidden/>
          </w:rPr>
          <w:fldChar w:fldCharType="begin"/>
        </w:r>
        <w:r w:rsidR="00C05F1A">
          <w:rPr>
            <w:noProof/>
            <w:webHidden/>
          </w:rPr>
          <w:instrText xml:space="preserve"> PAGEREF _Toc518224960 \h </w:instrText>
        </w:r>
        <w:r w:rsidR="00C05F1A">
          <w:rPr>
            <w:noProof/>
            <w:webHidden/>
          </w:rPr>
        </w:r>
        <w:r w:rsidR="00C05F1A">
          <w:rPr>
            <w:noProof/>
            <w:webHidden/>
          </w:rPr>
          <w:fldChar w:fldCharType="separate"/>
        </w:r>
        <w:r w:rsidR="00A93DCB">
          <w:rPr>
            <w:noProof/>
            <w:webHidden/>
          </w:rPr>
          <w:t>4</w:t>
        </w:r>
        <w:r w:rsidR="00C05F1A">
          <w:rPr>
            <w:noProof/>
            <w:webHidden/>
          </w:rPr>
          <w:fldChar w:fldCharType="end"/>
        </w:r>
      </w:hyperlink>
    </w:p>
    <w:p w:rsidR="00C05F1A" w:rsidRDefault="00A67AE1">
      <w:pPr>
        <w:pStyle w:val="Sommario2"/>
        <w:rPr>
          <w:rFonts w:asciiTheme="minorHAnsi" w:eastAsiaTheme="minorEastAsia" w:hAnsiTheme="minorHAnsi" w:cstheme="minorBidi"/>
          <w:noProof/>
          <w:szCs w:val="22"/>
          <w:lang w:eastAsia="en-GB"/>
        </w:rPr>
      </w:pPr>
      <w:hyperlink w:anchor="_Toc518224961" w:history="1">
        <w:r w:rsidR="00C05F1A" w:rsidRPr="00811C7F">
          <w:rPr>
            <w:rStyle w:val="Collegamentoipertestuale"/>
            <w:rFonts w:cs="Times New Roman Bold"/>
            <w:noProof/>
          </w:rPr>
          <w:t>1.1</w:t>
        </w:r>
        <w:r w:rsidR="00C05F1A">
          <w:rPr>
            <w:rFonts w:asciiTheme="minorHAnsi" w:eastAsiaTheme="minorEastAsia" w:hAnsiTheme="minorHAnsi" w:cstheme="minorBidi"/>
            <w:noProof/>
            <w:szCs w:val="22"/>
            <w:lang w:eastAsia="en-GB"/>
          </w:rPr>
          <w:tab/>
        </w:r>
        <w:r w:rsidR="00C05F1A" w:rsidRPr="00811C7F">
          <w:rPr>
            <w:rStyle w:val="Collegamentoipertestuale"/>
            <w:noProof/>
          </w:rPr>
          <w:t>Background</w:t>
        </w:r>
        <w:r w:rsidR="00C05F1A">
          <w:rPr>
            <w:noProof/>
            <w:webHidden/>
          </w:rPr>
          <w:tab/>
        </w:r>
        <w:r w:rsidR="00C05F1A">
          <w:rPr>
            <w:noProof/>
            <w:webHidden/>
          </w:rPr>
          <w:fldChar w:fldCharType="begin"/>
        </w:r>
        <w:r w:rsidR="00C05F1A">
          <w:rPr>
            <w:noProof/>
            <w:webHidden/>
          </w:rPr>
          <w:instrText xml:space="preserve"> PAGEREF _Toc518224961 \h </w:instrText>
        </w:r>
        <w:r w:rsidR="00C05F1A">
          <w:rPr>
            <w:noProof/>
            <w:webHidden/>
          </w:rPr>
        </w:r>
        <w:r w:rsidR="00C05F1A">
          <w:rPr>
            <w:noProof/>
            <w:webHidden/>
          </w:rPr>
          <w:fldChar w:fldCharType="separate"/>
        </w:r>
        <w:r w:rsidR="00A93DCB">
          <w:rPr>
            <w:noProof/>
            <w:webHidden/>
          </w:rPr>
          <w:t>4</w:t>
        </w:r>
        <w:r w:rsidR="00C05F1A">
          <w:rPr>
            <w:noProof/>
            <w:webHidden/>
          </w:rPr>
          <w:fldChar w:fldCharType="end"/>
        </w:r>
      </w:hyperlink>
    </w:p>
    <w:p w:rsidR="00C05F1A" w:rsidRDefault="00A67AE1">
      <w:pPr>
        <w:pStyle w:val="Sommario2"/>
        <w:rPr>
          <w:rFonts w:asciiTheme="minorHAnsi" w:eastAsiaTheme="minorEastAsia" w:hAnsiTheme="minorHAnsi" w:cstheme="minorBidi"/>
          <w:noProof/>
          <w:szCs w:val="22"/>
          <w:lang w:eastAsia="en-GB"/>
        </w:rPr>
      </w:pPr>
      <w:hyperlink w:anchor="_Toc518224962" w:history="1">
        <w:r w:rsidR="00C05F1A" w:rsidRPr="00811C7F">
          <w:rPr>
            <w:rStyle w:val="Collegamentoipertestuale"/>
            <w:rFonts w:cs="Times New Roman Bold"/>
            <w:noProof/>
          </w:rPr>
          <w:t>1.2</w:t>
        </w:r>
        <w:r w:rsidR="00C05F1A">
          <w:rPr>
            <w:rFonts w:asciiTheme="minorHAnsi" w:eastAsiaTheme="minorEastAsia" w:hAnsiTheme="minorHAnsi" w:cstheme="minorBidi"/>
            <w:noProof/>
            <w:szCs w:val="22"/>
            <w:lang w:eastAsia="en-GB"/>
          </w:rPr>
          <w:tab/>
        </w:r>
        <w:r w:rsidR="00C05F1A" w:rsidRPr="00811C7F">
          <w:rPr>
            <w:rStyle w:val="Collegamentoipertestuale"/>
            <w:noProof/>
          </w:rPr>
          <w:t>Objectives of the programme and priority issues</w:t>
        </w:r>
        <w:r w:rsidR="00C05F1A">
          <w:rPr>
            <w:noProof/>
            <w:webHidden/>
          </w:rPr>
          <w:tab/>
        </w:r>
        <w:r w:rsidR="00C05F1A">
          <w:rPr>
            <w:noProof/>
            <w:webHidden/>
          </w:rPr>
          <w:fldChar w:fldCharType="begin"/>
        </w:r>
        <w:r w:rsidR="00C05F1A">
          <w:rPr>
            <w:noProof/>
            <w:webHidden/>
          </w:rPr>
          <w:instrText xml:space="preserve"> PAGEREF _Toc518224962 \h </w:instrText>
        </w:r>
        <w:r w:rsidR="00C05F1A">
          <w:rPr>
            <w:noProof/>
            <w:webHidden/>
          </w:rPr>
        </w:r>
        <w:r w:rsidR="00C05F1A">
          <w:rPr>
            <w:noProof/>
            <w:webHidden/>
          </w:rPr>
          <w:fldChar w:fldCharType="separate"/>
        </w:r>
        <w:r w:rsidR="00A93DCB">
          <w:rPr>
            <w:noProof/>
            <w:webHidden/>
          </w:rPr>
          <w:t>5</w:t>
        </w:r>
        <w:r w:rsidR="00C05F1A">
          <w:rPr>
            <w:noProof/>
            <w:webHidden/>
          </w:rPr>
          <w:fldChar w:fldCharType="end"/>
        </w:r>
      </w:hyperlink>
    </w:p>
    <w:p w:rsidR="00C05F1A" w:rsidRDefault="00A67AE1">
      <w:pPr>
        <w:pStyle w:val="Sommario2"/>
        <w:rPr>
          <w:rFonts w:asciiTheme="minorHAnsi" w:eastAsiaTheme="minorEastAsia" w:hAnsiTheme="minorHAnsi" w:cstheme="minorBidi"/>
          <w:noProof/>
          <w:szCs w:val="22"/>
          <w:lang w:eastAsia="en-GB"/>
        </w:rPr>
      </w:pPr>
      <w:hyperlink w:anchor="_Toc518224963" w:history="1">
        <w:r w:rsidR="00C05F1A" w:rsidRPr="00811C7F">
          <w:rPr>
            <w:rStyle w:val="Collegamentoipertestuale"/>
            <w:rFonts w:cs="Times New Roman Bold"/>
            <w:noProof/>
          </w:rPr>
          <w:t>1.3</w:t>
        </w:r>
        <w:r w:rsidR="00C05F1A">
          <w:rPr>
            <w:rFonts w:asciiTheme="minorHAnsi" w:eastAsiaTheme="minorEastAsia" w:hAnsiTheme="minorHAnsi" w:cstheme="minorBidi"/>
            <w:noProof/>
            <w:szCs w:val="22"/>
            <w:lang w:eastAsia="en-GB"/>
          </w:rPr>
          <w:tab/>
        </w:r>
        <w:r w:rsidR="00C05F1A" w:rsidRPr="00811C7F">
          <w:rPr>
            <w:rStyle w:val="Collegamentoipertestuale"/>
            <w:noProof/>
          </w:rPr>
          <w:t>Financial allocation provided by the contracting authority</w:t>
        </w:r>
        <w:r w:rsidR="00C05F1A">
          <w:rPr>
            <w:noProof/>
            <w:webHidden/>
          </w:rPr>
          <w:tab/>
        </w:r>
        <w:r w:rsidR="00C05F1A">
          <w:rPr>
            <w:noProof/>
            <w:webHidden/>
          </w:rPr>
          <w:fldChar w:fldCharType="begin"/>
        </w:r>
        <w:r w:rsidR="00C05F1A">
          <w:rPr>
            <w:noProof/>
            <w:webHidden/>
          </w:rPr>
          <w:instrText xml:space="preserve"> PAGEREF _Toc518224963 \h </w:instrText>
        </w:r>
        <w:r w:rsidR="00C05F1A">
          <w:rPr>
            <w:noProof/>
            <w:webHidden/>
          </w:rPr>
        </w:r>
        <w:r w:rsidR="00C05F1A">
          <w:rPr>
            <w:noProof/>
            <w:webHidden/>
          </w:rPr>
          <w:fldChar w:fldCharType="separate"/>
        </w:r>
        <w:r w:rsidR="00A93DCB">
          <w:rPr>
            <w:noProof/>
            <w:webHidden/>
          </w:rPr>
          <w:t>5</w:t>
        </w:r>
        <w:r w:rsidR="00C05F1A">
          <w:rPr>
            <w:noProof/>
            <w:webHidden/>
          </w:rPr>
          <w:fldChar w:fldCharType="end"/>
        </w:r>
      </w:hyperlink>
    </w:p>
    <w:p w:rsidR="00C05F1A" w:rsidRDefault="00A67AE1">
      <w:pPr>
        <w:pStyle w:val="Sommario1"/>
        <w:rPr>
          <w:rFonts w:asciiTheme="minorHAnsi" w:eastAsiaTheme="minorEastAsia" w:hAnsiTheme="minorHAnsi" w:cstheme="minorBidi"/>
          <w:b w:val="0"/>
          <w:caps w:val="0"/>
          <w:noProof/>
          <w:szCs w:val="22"/>
          <w:lang w:eastAsia="en-GB"/>
        </w:rPr>
      </w:pPr>
      <w:hyperlink w:anchor="_Toc518224964" w:history="1">
        <w:r w:rsidR="00C05F1A" w:rsidRPr="00811C7F">
          <w:rPr>
            <w:rStyle w:val="Collegamentoipertestuale"/>
            <w:rFonts w:cs="Times New Roman Bold"/>
            <w:noProof/>
          </w:rPr>
          <w:t>2</w:t>
        </w:r>
        <w:r w:rsidR="00C05F1A">
          <w:rPr>
            <w:rFonts w:asciiTheme="minorHAnsi" w:eastAsiaTheme="minorEastAsia" w:hAnsiTheme="minorHAnsi" w:cstheme="minorBidi"/>
            <w:b w:val="0"/>
            <w:caps w:val="0"/>
            <w:noProof/>
            <w:szCs w:val="22"/>
            <w:lang w:eastAsia="en-GB"/>
          </w:rPr>
          <w:tab/>
        </w:r>
        <w:r w:rsidR="00C05F1A" w:rsidRPr="00811C7F">
          <w:rPr>
            <w:rStyle w:val="Collegamentoipertestuale"/>
            <w:noProof/>
          </w:rPr>
          <w:t>Rules FOR thIS call for proposalS</w:t>
        </w:r>
        <w:r w:rsidR="00C05F1A">
          <w:rPr>
            <w:noProof/>
            <w:webHidden/>
          </w:rPr>
          <w:tab/>
        </w:r>
        <w:r w:rsidR="00C05F1A">
          <w:rPr>
            <w:noProof/>
            <w:webHidden/>
          </w:rPr>
          <w:fldChar w:fldCharType="begin"/>
        </w:r>
        <w:r w:rsidR="00C05F1A">
          <w:rPr>
            <w:noProof/>
            <w:webHidden/>
          </w:rPr>
          <w:instrText xml:space="preserve"> PAGEREF _Toc518224964 \h </w:instrText>
        </w:r>
        <w:r w:rsidR="00C05F1A">
          <w:rPr>
            <w:noProof/>
            <w:webHidden/>
          </w:rPr>
        </w:r>
        <w:r w:rsidR="00C05F1A">
          <w:rPr>
            <w:noProof/>
            <w:webHidden/>
          </w:rPr>
          <w:fldChar w:fldCharType="separate"/>
        </w:r>
        <w:r w:rsidR="00A93DCB">
          <w:rPr>
            <w:noProof/>
            <w:webHidden/>
          </w:rPr>
          <w:t>7</w:t>
        </w:r>
        <w:r w:rsidR="00C05F1A">
          <w:rPr>
            <w:noProof/>
            <w:webHidden/>
          </w:rPr>
          <w:fldChar w:fldCharType="end"/>
        </w:r>
      </w:hyperlink>
    </w:p>
    <w:p w:rsidR="00C05F1A" w:rsidRDefault="00A67AE1">
      <w:pPr>
        <w:pStyle w:val="Sommario2"/>
        <w:rPr>
          <w:rFonts w:asciiTheme="minorHAnsi" w:eastAsiaTheme="minorEastAsia" w:hAnsiTheme="minorHAnsi" w:cstheme="minorBidi"/>
          <w:noProof/>
          <w:szCs w:val="22"/>
          <w:lang w:eastAsia="en-GB"/>
        </w:rPr>
      </w:pPr>
      <w:hyperlink w:anchor="_Toc518224965" w:history="1">
        <w:r w:rsidR="00C05F1A" w:rsidRPr="00811C7F">
          <w:rPr>
            <w:rStyle w:val="Collegamentoipertestuale"/>
            <w:rFonts w:cs="Times New Roman Bold"/>
            <w:noProof/>
          </w:rPr>
          <w:t>2.1</w:t>
        </w:r>
        <w:r w:rsidR="00C05F1A">
          <w:rPr>
            <w:rFonts w:asciiTheme="minorHAnsi" w:eastAsiaTheme="minorEastAsia" w:hAnsiTheme="minorHAnsi" w:cstheme="minorBidi"/>
            <w:noProof/>
            <w:szCs w:val="22"/>
            <w:lang w:eastAsia="en-GB"/>
          </w:rPr>
          <w:tab/>
        </w:r>
        <w:r w:rsidR="00C05F1A" w:rsidRPr="00811C7F">
          <w:rPr>
            <w:rStyle w:val="Collegamentoipertestuale"/>
            <w:noProof/>
          </w:rPr>
          <w:t>Eligibility criteria</w:t>
        </w:r>
        <w:r w:rsidR="00C05F1A">
          <w:rPr>
            <w:noProof/>
            <w:webHidden/>
          </w:rPr>
          <w:tab/>
        </w:r>
        <w:r w:rsidR="00C05F1A">
          <w:rPr>
            <w:noProof/>
            <w:webHidden/>
          </w:rPr>
          <w:fldChar w:fldCharType="begin"/>
        </w:r>
        <w:r w:rsidR="00C05F1A">
          <w:rPr>
            <w:noProof/>
            <w:webHidden/>
          </w:rPr>
          <w:instrText xml:space="preserve"> PAGEREF _Toc518224965 \h </w:instrText>
        </w:r>
        <w:r w:rsidR="00C05F1A">
          <w:rPr>
            <w:noProof/>
            <w:webHidden/>
          </w:rPr>
        </w:r>
        <w:r w:rsidR="00C05F1A">
          <w:rPr>
            <w:noProof/>
            <w:webHidden/>
          </w:rPr>
          <w:fldChar w:fldCharType="separate"/>
        </w:r>
        <w:r w:rsidR="00A93DCB">
          <w:rPr>
            <w:noProof/>
            <w:webHidden/>
          </w:rPr>
          <w:t>7</w:t>
        </w:r>
        <w:r w:rsidR="00C05F1A">
          <w:rPr>
            <w:noProof/>
            <w:webHidden/>
          </w:rPr>
          <w:fldChar w:fldCharType="end"/>
        </w:r>
      </w:hyperlink>
    </w:p>
    <w:p w:rsidR="00C05F1A" w:rsidRDefault="00A67AE1">
      <w:pPr>
        <w:pStyle w:val="Sommario3"/>
        <w:rPr>
          <w:rFonts w:asciiTheme="minorHAnsi" w:eastAsiaTheme="minorEastAsia" w:hAnsiTheme="minorHAnsi" w:cstheme="minorBidi"/>
          <w:sz w:val="22"/>
          <w:szCs w:val="22"/>
          <w:lang w:eastAsia="en-GB"/>
        </w:rPr>
      </w:pPr>
      <w:hyperlink w:anchor="_Toc518224966" w:history="1">
        <w:r w:rsidR="00C05F1A" w:rsidRPr="00811C7F">
          <w:rPr>
            <w:rStyle w:val="Collegamentoipertestuale"/>
            <w:rFonts w:ascii="Times New Roman Bold" w:hAnsi="Times New Roman Bold"/>
          </w:rPr>
          <w:t>2.1.1</w:t>
        </w:r>
        <w:r w:rsidR="00C05F1A">
          <w:rPr>
            <w:rFonts w:asciiTheme="minorHAnsi" w:eastAsiaTheme="minorEastAsia" w:hAnsiTheme="minorHAnsi" w:cstheme="minorBidi"/>
            <w:sz w:val="22"/>
            <w:szCs w:val="22"/>
            <w:lang w:eastAsia="en-GB"/>
          </w:rPr>
          <w:tab/>
        </w:r>
        <w:r w:rsidR="00C05F1A" w:rsidRPr="00811C7F">
          <w:rPr>
            <w:rStyle w:val="Collegamentoipertestuale"/>
          </w:rPr>
          <w:t>Eligibility of applicants (i.e. lead applicant and co-applicant(s))</w:t>
        </w:r>
        <w:r w:rsidR="00C05F1A">
          <w:rPr>
            <w:webHidden/>
          </w:rPr>
          <w:tab/>
        </w:r>
        <w:r w:rsidR="00C05F1A">
          <w:rPr>
            <w:webHidden/>
          </w:rPr>
          <w:fldChar w:fldCharType="begin"/>
        </w:r>
        <w:r w:rsidR="00C05F1A">
          <w:rPr>
            <w:webHidden/>
          </w:rPr>
          <w:instrText xml:space="preserve"> PAGEREF _Toc518224966 \h </w:instrText>
        </w:r>
        <w:r w:rsidR="00C05F1A">
          <w:rPr>
            <w:webHidden/>
          </w:rPr>
        </w:r>
        <w:r w:rsidR="00C05F1A">
          <w:rPr>
            <w:webHidden/>
          </w:rPr>
          <w:fldChar w:fldCharType="separate"/>
        </w:r>
        <w:r w:rsidR="00A93DCB">
          <w:rPr>
            <w:webHidden/>
          </w:rPr>
          <w:t>7</w:t>
        </w:r>
        <w:r w:rsidR="00C05F1A">
          <w:rPr>
            <w:webHidden/>
          </w:rPr>
          <w:fldChar w:fldCharType="end"/>
        </w:r>
      </w:hyperlink>
    </w:p>
    <w:p w:rsidR="00C05F1A" w:rsidRDefault="00A67AE1">
      <w:pPr>
        <w:pStyle w:val="Sommario3"/>
        <w:rPr>
          <w:rFonts w:asciiTheme="minorHAnsi" w:eastAsiaTheme="minorEastAsia" w:hAnsiTheme="minorHAnsi" w:cstheme="minorBidi"/>
          <w:sz w:val="22"/>
          <w:szCs w:val="22"/>
          <w:lang w:eastAsia="en-GB"/>
        </w:rPr>
      </w:pPr>
      <w:hyperlink w:anchor="_Toc518224967" w:history="1">
        <w:r w:rsidR="00C05F1A" w:rsidRPr="00811C7F">
          <w:rPr>
            <w:rStyle w:val="Collegamentoipertestuale"/>
            <w:rFonts w:ascii="Times New Roman Bold" w:hAnsi="Times New Roman Bold"/>
          </w:rPr>
          <w:t>2.1.2</w:t>
        </w:r>
        <w:r w:rsidR="00C05F1A">
          <w:rPr>
            <w:rFonts w:asciiTheme="minorHAnsi" w:eastAsiaTheme="minorEastAsia" w:hAnsiTheme="minorHAnsi" w:cstheme="minorBidi"/>
            <w:sz w:val="22"/>
            <w:szCs w:val="22"/>
            <w:lang w:eastAsia="en-GB"/>
          </w:rPr>
          <w:tab/>
        </w:r>
        <w:r w:rsidR="00C05F1A" w:rsidRPr="00811C7F">
          <w:rPr>
            <w:rStyle w:val="Collegamentoipertestuale"/>
          </w:rPr>
          <w:t>Affiliated entities</w:t>
        </w:r>
        <w:r w:rsidR="00C05F1A">
          <w:rPr>
            <w:webHidden/>
          </w:rPr>
          <w:tab/>
        </w:r>
        <w:r w:rsidR="00C05F1A">
          <w:rPr>
            <w:webHidden/>
          </w:rPr>
          <w:fldChar w:fldCharType="begin"/>
        </w:r>
        <w:r w:rsidR="00C05F1A">
          <w:rPr>
            <w:webHidden/>
          </w:rPr>
          <w:instrText xml:space="preserve"> PAGEREF _Toc518224967 \h </w:instrText>
        </w:r>
        <w:r w:rsidR="00C05F1A">
          <w:rPr>
            <w:webHidden/>
          </w:rPr>
        </w:r>
        <w:r w:rsidR="00C05F1A">
          <w:rPr>
            <w:webHidden/>
          </w:rPr>
          <w:fldChar w:fldCharType="separate"/>
        </w:r>
        <w:r w:rsidR="00A93DCB">
          <w:rPr>
            <w:webHidden/>
          </w:rPr>
          <w:t>9</w:t>
        </w:r>
        <w:r w:rsidR="00C05F1A">
          <w:rPr>
            <w:webHidden/>
          </w:rPr>
          <w:fldChar w:fldCharType="end"/>
        </w:r>
      </w:hyperlink>
    </w:p>
    <w:p w:rsidR="00C05F1A" w:rsidRDefault="00A67AE1">
      <w:pPr>
        <w:pStyle w:val="Sommario3"/>
        <w:rPr>
          <w:rFonts w:asciiTheme="minorHAnsi" w:eastAsiaTheme="minorEastAsia" w:hAnsiTheme="minorHAnsi" w:cstheme="minorBidi"/>
          <w:sz w:val="22"/>
          <w:szCs w:val="22"/>
          <w:lang w:eastAsia="en-GB"/>
        </w:rPr>
      </w:pPr>
      <w:hyperlink w:anchor="_Toc518224968" w:history="1">
        <w:r w:rsidR="00C05F1A" w:rsidRPr="00811C7F">
          <w:rPr>
            <w:rStyle w:val="Collegamentoipertestuale"/>
            <w:rFonts w:ascii="Times New Roman Bold" w:hAnsi="Times New Roman Bold"/>
          </w:rPr>
          <w:t>2.1.3</w:t>
        </w:r>
        <w:r w:rsidR="00C05F1A">
          <w:rPr>
            <w:rFonts w:asciiTheme="minorHAnsi" w:eastAsiaTheme="minorEastAsia" w:hAnsiTheme="minorHAnsi" w:cstheme="minorBidi"/>
            <w:sz w:val="22"/>
            <w:szCs w:val="22"/>
            <w:lang w:eastAsia="en-GB"/>
          </w:rPr>
          <w:tab/>
        </w:r>
        <w:r w:rsidR="00C05F1A" w:rsidRPr="00811C7F">
          <w:rPr>
            <w:rStyle w:val="Collegamentoipertestuale"/>
          </w:rPr>
          <w:t>Associates and Contractors</w:t>
        </w:r>
        <w:r w:rsidR="00C05F1A">
          <w:rPr>
            <w:webHidden/>
          </w:rPr>
          <w:tab/>
        </w:r>
        <w:r w:rsidR="00C05F1A">
          <w:rPr>
            <w:webHidden/>
          </w:rPr>
          <w:fldChar w:fldCharType="begin"/>
        </w:r>
        <w:r w:rsidR="00C05F1A">
          <w:rPr>
            <w:webHidden/>
          </w:rPr>
          <w:instrText xml:space="preserve"> PAGEREF _Toc518224968 \h </w:instrText>
        </w:r>
        <w:r w:rsidR="00C05F1A">
          <w:rPr>
            <w:webHidden/>
          </w:rPr>
        </w:r>
        <w:r w:rsidR="00C05F1A">
          <w:rPr>
            <w:webHidden/>
          </w:rPr>
          <w:fldChar w:fldCharType="separate"/>
        </w:r>
        <w:r w:rsidR="00A93DCB">
          <w:rPr>
            <w:webHidden/>
          </w:rPr>
          <w:t>10</w:t>
        </w:r>
        <w:r w:rsidR="00C05F1A">
          <w:rPr>
            <w:webHidden/>
          </w:rPr>
          <w:fldChar w:fldCharType="end"/>
        </w:r>
      </w:hyperlink>
    </w:p>
    <w:p w:rsidR="00C05F1A" w:rsidRDefault="00A67AE1">
      <w:pPr>
        <w:pStyle w:val="Sommario3"/>
        <w:rPr>
          <w:rFonts w:asciiTheme="minorHAnsi" w:eastAsiaTheme="minorEastAsia" w:hAnsiTheme="minorHAnsi" w:cstheme="minorBidi"/>
          <w:sz w:val="22"/>
          <w:szCs w:val="22"/>
          <w:lang w:eastAsia="en-GB"/>
        </w:rPr>
      </w:pPr>
      <w:hyperlink w:anchor="_Toc518224969" w:history="1">
        <w:r w:rsidR="00C05F1A" w:rsidRPr="00811C7F">
          <w:rPr>
            <w:rStyle w:val="Collegamentoipertestuale"/>
            <w:rFonts w:ascii="Times New Roman Bold" w:hAnsi="Times New Roman Bold"/>
          </w:rPr>
          <w:t>2.1.4</w:t>
        </w:r>
        <w:r w:rsidR="00C05F1A">
          <w:rPr>
            <w:rFonts w:asciiTheme="minorHAnsi" w:eastAsiaTheme="minorEastAsia" w:hAnsiTheme="minorHAnsi" w:cstheme="minorBidi"/>
            <w:sz w:val="22"/>
            <w:szCs w:val="22"/>
            <w:lang w:eastAsia="en-GB"/>
          </w:rPr>
          <w:tab/>
        </w:r>
        <w:r w:rsidR="00C05F1A" w:rsidRPr="00811C7F">
          <w:rPr>
            <w:rStyle w:val="Collegamentoipertestuale"/>
          </w:rPr>
          <w:t>Eligible actions: actions for which an application may be made</w:t>
        </w:r>
        <w:r w:rsidR="00C05F1A">
          <w:rPr>
            <w:webHidden/>
          </w:rPr>
          <w:tab/>
        </w:r>
        <w:r w:rsidR="00C05F1A">
          <w:rPr>
            <w:webHidden/>
          </w:rPr>
          <w:fldChar w:fldCharType="begin"/>
        </w:r>
        <w:r w:rsidR="00C05F1A">
          <w:rPr>
            <w:webHidden/>
          </w:rPr>
          <w:instrText xml:space="preserve"> PAGEREF _Toc518224969 \h </w:instrText>
        </w:r>
        <w:r w:rsidR="00C05F1A">
          <w:rPr>
            <w:webHidden/>
          </w:rPr>
        </w:r>
        <w:r w:rsidR="00C05F1A">
          <w:rPr>
            <w:webHidden/>
          </w:rPr>
          <w:fldChar w:fldCharType="separate"/>
        </w:r>
        <w:r w:rsidR="00A93DCB">
          <w:rPr>
            <w:webHidden/>
          </w:rPr>
          <w:t>10</w:t>
        </w:r>
        <w:r w:rsidR="00C05F1A">
          <w:rPr>
            <w:webHidden/>
          </w:rPr>
          <w:fldChar w:fldCharType="end"/>
        </w:r>
      </w:hyperlink>
    </w:p>
    <w:p w:rsidR="00C05F1A" w:rsidRDefault="00A67AE1">
      <w:pPr>
        <w:pStyle w:val="Sommario3"/>
        <w:rPr>
          <w:rFonts w:asciiTheme="minorHAnsi" w:eastAsiaTheme="minorEastAsia" w:hAnsiTheme="minorHAnsi" w:cstheme="minorBidi"/>
          <w:sz w:val="22"/>
          <w:szCs w:val="22"/>
          <w:lang w:eastAsia="en-GB"/>
        </w:rPr>
      </w:pPr>
      <w:hyperlink w:anchor="_Toc518224970" w:history="1">
        <w:r w:rsidR="00C05F1A" w:rsidRPr="00811C7F">
          <w:rPr>
            <w:rStyle w:val="Collegamentoipertestuale"/>
            <w:rFonts w:ascii="Times New Roman Bold" w:hAnsi="Times New Roman Bold"/>
          </w:rPr>
          <w:t>2.1.5</w:t>
        </w:r>
        <w:r w:rsidR="00C05F1A">
          <w:rPr>
            <w:rFonts w:asciiTheme="minorHAnsi" w:eastAsiaTheme="minorEastAsia" w:hAnsiTheme="minorHAnsi" w:cstheme="minorBidi"/>
            <w:sz w:val="22"/>
            <w:szCs w:val="22"/>
            <w:lang w:eastAsia="en-GB"/>
          </w:rPr>
          <w:tab/>
        </w:r>
        <w:r w:rsidR="00C05F1A" w:rsidRPr="00811C7F">
          <w:rPr>
            <w:rStyle w:val="Collegamentoipertestuale"/>
          </w:rPr>
          <w:t>Eligibility of costs: costs that can be included</w:t>
        </w:r>
        <w:r w:rsidR="00C05F1A">
          <w:rPr>
            <w:webHidden/>
          </w:rPr>
          <w:tab/>
        </w:r>
        <w:r w:rsidR="00C05F1A">
          <w:rPr>
            <w:webHidden/>
          </w:rPr>
          <w:fldChar w:fldCharType="begin"/>
        </w:r>
        <w:r w:rsidR="00C05F1A">
          <w:rPr>
            <w:webHidden/>
          </w:rPr>
          <w:instrText xml:space="preserve"> PAGEREF _Toc518224970 \h </w:instrText>
        </w:r>
        <w:r w:rsidR="00C05F1A">
          <w:rPr>
            <w:webHidden/>
          </w:rPr>
        </w:r>
        <w:r w:rsidR="00C05F1A">
          <w:rPr>
            <w:webHidden/>
          </w:rPr>
          <w:fldChar w:fldCharType="separate"/>
        </w:r>
        <w:r w:rsidR="00A93DCB">
          <w:rPr>
            <w:webHidden/>
          </w:rPr>
          <w:t>12</w:t>
        </w:r>
        <w:r w:rsidR="00C05F1A">
          <w:rPr>
            <w:webHidden/>
          </w:rPr>
          <w:fldChar w:fldCharType="end"/>
        </w:r>
      </w:hyperlink>
    </w:p>
    <w:p w:rsidR="00C05F1A" w:rsidRDefault="00A67AE1">
      <w:pPr>
        <w:pStyle w:val="Sommario2"/>
        <w:rPr>
          <w:rFonts w:asciiTheme="minorHAnsi" w:eastAsiaTheme="minorEastAsia" w:hAnsiTheme="minorHAnsi" w:cstheme="minorBidi"/>
          <w:noProof/>
          <w:szCs w:val="22"/>
          <w:lang w:eastAsia="en-GB"/>
        </w:rPr>
      </w:pPr>
      <w:hyperlink w:anchor="_Toc518224971" w:history="1">
        <w:r w:rsidR="00C05F1A" w:rsidRPr="00811C7F">
          <w:rPr>
            <w:rStyle w:val="Collegamentoipertestuale"/>
            <w:rFonts w:cs="Times New Roman Bold"/>
            <w:noProof/>
          </w:rPr>
          <w:t>2.2</w:t>
        </w:r>
        <w:r w:rsidR="00C05F1A">
          <w:rPr>
            <w:rFonts w:asciiTheme="minorHAnsi" w:eastAsiaTheme="minorEastAsia" w:hAnsiTheme="minorHAnsi" w:cstheme="minorBidi"/>
            <w:noProof/>
            <w:szCs w:val="22"/>
            <w:lang w:eastAsia="en-GB"/>
          </w:rPr>
          <w:tab/>
        </w:r>
        <w:r w:rsidR="00C05F1A" w:rsidRPr="00811C7F">
          <w:rPr>
            <w:rStyle w:val="Collegamentoipertestuale"/>
            <w:noProof/>
          </w:rPr>
          <w:t>How to apply and the procedures to follow</w:t>
        </w:r>
        <w:r w:rsidR="00C05F1A">
          <w:rPr>
            <w:noProof/>
            <w:webHidden/>
          </w:rPr>
          <w:tab/>
        </w:r>
        <w:r w:rsidR="00C05F1A">
          <w:rPr>
            <w:noProof/>
            <w:webHidden/>
          </w:rPr>
          <w:fldChar w:fldCharType="begin"/>
        </w:r>
        <w:r w:rsidR="00C05F1A">
          <w:rPr>
            <w:noProof/>
            <w:webHidden/>
          </w:rPr>
          <w:instrText xml:space="preserve"> PAGEREF _Toc518224971 \h </w:instrText>
        </w:r>
        <w:r w:rsidR="00C05F1A">
          <w:rPr>
            <w:noProof/>
            <w:webHidden/>
          </w:rPr>
        </w:r>
        <w:r w:rsidR="00C05F1A">
          <w:rPr>
            <w:noProof/>
            <w:webHidden/>
          </w:rPr>
          <w:fldChar w:fldCharType="separate"/>
        </w:r>
        <w:r w:rsidR="00A93DCB">
          <w:rPr>
            <w:noProof/>
            <w:webHidden/>
          </w:rPr>
          <w:t>16</w:t>
        </w:r>
        <w:r w:rsidR="00C05F1A">
          <w:rPr>
            <w:noProof/>
            <w:webHidden/>
          </w:rPr>
          <w:fldChar w:fldCharType="end"/>
        </w:r>
      </w:hyperlink>
    </w:p>
    <w:p w:rsidR="00C05F1A" w:rsidRDefault="00A67AE1">
      <w:pPr>
        <w:pStyle w:val="Sommario3"/>
        <w:rPr>
          <w:rFonts w:asciiTheme="minorHAnsi" w:eastAsiaTheme="minorEastAsia" w:hAnsiTheme="minorHAnsi" w:cstheme="minorBidi"/>
          <w:sz w:val="22"/>
          <w:szCs w:val="22"/>
          <w:lang w:eastAsia="en-GB"/>
        </w:rPr>
      </w:pPr>
      <w:hyperlink w:anchor="_Toc518224972" w:history="1">
        <w:r w:rsidR="00C05F1A" w:rsidRPr="00811C7F">
          <w:rPr>
            <w:rStyle w:val="Collegamentoipertestuale"/>
            <w:rFonts w:ascii="Times New Roman Bold" w:hAnsi="Times New Roman Bold"/>
          </w:rPr>
          <w:t>2.2.1</w:t>
        </w:r>
        <w:r w:rsidR="00C05F1A">
          <w:rPr>
            <w:rFonts w:asciiTheme="minorHAnsi" w:eastAsiaTheme="minorEastAsia" w:hAnsiTheme="minorHAnsi" w:cstheme="minorBidi"/>
            <w:sz w:val="22"/>
            <w:szCs w:val="22"/>
            <w:lang w:eastAsia="en-GB"/>
          </w:rPr>
          <w:tab/>
        </w:r>
        <w:r w:rsidR="00C05F1A" w:rsidRPr="00811C7F">
          <w:rPr>
            <w:rStyle w:val="Collegamentoipertestuale"/>
          </w:rPr>
          <w:t>Application forms</w:t>
        </w:r>
        <w:r w:rsidR="00C05F1A">
          <w:rPr>
            <w:webHidden/>
          </w:rPr>
          <w:tab/>
        </w:r>
        <w:r w:rsidR="00C05F1A">
          <w:rPr>
            <w:webHidden/>
          </w:rPr>
          <w:fldChar w:fldCharType="begin"/>
        </w:r>
        <w:r w:rsidR="00C05F1A">
          <w:rPr>
            <w:webHidden/>
          </w:rPr>
          <w:instrText xml:space="preserve"> PAGEREF _Toc518224972 \h </w:instrText>
        </w:r>
        <w:r w:rsidR="00C05F1A">
          <w:rPr>
            <w:webHidden/>
          </w:rPr>
        </w:r>
        <w:r w:rsidR="00C05F1A">
          <w:rPr>
            <w:webHidden/>
          </w:rPr>
          <w:fldChar w:fldCharType="separate"/>
        </w:r>
        <w:r w:rsidR="00A93DCB">
          <w:rPr>
            <w:webHidden/>
          </w:rPr>
          <w:t>16</w:t>
        </w:r>
        <w:r w:rsidR="00C05F1A">
          <w:rPr>
            <w:webHidden/>
          </w:rPr>
          <w:fldChar w:fldCharType="end"/>
        </w:r>
      </w:hyperlink>
    </w:p>
    <w:p w:rsidR="00C05F1A" w:rsidRDefault="00A67AE1">
      <w:pPr>
        <w:pStyle w:val="Sommario3"/>
        <w:rPr>
          <w:rFonts w:asciiTheme="minorHAnsi" w:eastAsiaTheme="minorEastAsia" w:hAnsiTheme="minorHAnsi" w:cstheme="minorBidi"/>
          <w:sz w:val="22"/>
          <w:szCs w:val="22"/>
          <w:lang w:eastAsia="en-GB"/>
        </w:rPr>
      </w:pPr>
      <w:hyperlink w:anchor="_Toc518224973" w:history="1">
        <w:r w:rsidR="00C05F1A" w:rsidRPr="00811C7F">
          <w:rPr>
            <w:rStyle w:val="Collegamentoipertestuale"/>
            <w:rFonts w:ascii="Times New Roman Bold" w:hAnsi="Times New Roman Bold"/>
            <w:lang w:eastAsia="en-GB"/>
          </w:rPr>
          <w:t>2.2.2</w:t>
        </w:r>
        <w:r w:rsidR="00C05F1A">
          <w:rPr>
            <w:rFonts w:asciiTheme="minorHAnsi" w:eastAsiaTheme="minorEastAsia" w:hAnsiTheme="minorHAnsi" w:cstheme="minorBidi"/>
            <w:sz w:val="22"/>
            <w:szCs w:val="22"/>
            <w:lang w:eastAsia="en-GB"/>
          </w:rPr>
          <w:tab/>
        </w:r>
        <w:r w:rsidR="00C05F1A" w:rsidRPr="00811C7F">
          <w:rPr>
            <w:rStyle w:val="Collegamentoipertestuale"/>
          </w:rPr>
          <w:t>Where and how to send applications</w:t>
        </w:r>
        <w:r w:rsidR="00C05F1A">
          <w:rPr>
            <w:webHidden/>
          </w:rPr>
          <w:tab/>
        </w:r>
        <w:r w:rsidR="00C05F1A">
          <w:rPr>
            <w:webHidden/>
          </w:rPr>
          <w:fldChar w:fldCharType="begin"/>
        </w:r>
        <w:r w:rsidR="00C05F1A">
          <w:rPr>
            <w:webHidden/>
          </w:rPr>
          <w:instrText xml:space="preserve"> PAGEREF _Toc518224973 \h </w:instrText>
        </w:r>
        <w:r w:rsidR="00C05F1A">
          <w:rPr>
            <w:webHidden/>
          </w:rPr>
        </w:r>
        <w:r w:rsidR="00C05F1A">
          <w:rPr>
            <w:webHidden/>
          </w:rPr>
          <w:fldChar w:fldCharType="separate"/>
        </w:r>
        <w:r w:rsidR="00A93DCB">
          <w:rPr>
            <w:webHidden/>
          </w:rPr>
          <w:t>16</w:t>
        </w:r>
        <w:r w:rsidR="00C05F1A">
          <w:rPr>
            <w:webHidden/>
          </w:rPr>
          <w:fldChar w:fldCharType="end"/>
        </w:r>
      </w:hyperlink>
    </w:p>
    <w:p w:rsidR="00C05F1A" w:rsidRDefault="00A67AE1">
      <w:pPr>
        <w:pStyle w:val="Sommario3"/>
        <w:rPr>
          <w:rFonts w:asciiTheme="minorHAnsi" w:eastAsiaTheme="minorEastAsia" w:hAnsiTheme="minorHAnsi" w:cstheme="minorBidi"/>
          <w:sz w:val="22"/>
          <w:szCs w:val="22"/>
          <w:lang w:eastAsia="en-GB"/>
        </w:rPr>
      </w:pPr>
      <w:hyperlink w:anchor="_Toc518224974" w:history="1">
        <w:r w:rsidR="00C05F1A" w:rsidRPr="00811C7F">
          <w:rPr>
            <w:rStyle w:val="Collegamentoipertestuale"/>
            <w:rFonts w:ascii="Times New Roman Bold" w:hAnsi="Times New Roman Bold"/>
          </w:rPr>
          <w:t>2.2.3</w:t>
        </w:r>
        <w:r w:rsidR="00C05F1A">
          <w:rPr>
            <w:rFonts w:asciiTheme="minorHAnsi" w:eastAsiaTheme="minorEastAsia" w:hAnsiTheme="minorHAnsi" w:cstheme="minorBidi"/>
            <w:sz w:val="22"/>
            <w:szCs w:val="22"/>
            <w:lang w:eastAsia="en-GB"/>
          </w:rPr>
          <w:tab/>
        </w:r>
        <w:r w:rsidR="00C05F1A" w:rsidRPr="00811C7F">
          <w:rPr>
            <w:rStyle w:val="Collegamentoipertestuale"/>
          </w:rPr>
          <w:t>Deadline for submission of applications</w:t>
        </w:r>
        <w:r w:rsidR="00C05F1A">
          <w:rPr>
            <w:webHidden/>
          </w:rPr>
          <w:tab/>
        </w:r>
        <w:r w:rsidR="00C05F1A">
          <w:rPr>
            <w:webHidden/>
          </w:rPr>
          <w:fldChar w:fldCharType="begin"/>
        </w:r>
        <w:r w:rsidR="00C05F1A">
          <w:rPr>
            <w:webHidden/>
          </w:rPr>
          <w:instrText xml:space="preserve"> PAGEREF _Toc518224974 \h </w:instrText>
        </w:r>
        <w:r w:rsidR="00C05F1A">
          <w:rPr>
            <w:webHidden/>
          </w:rPr>
        </w:r>
        <w:r w:rsidR="00C05F1A">
          <w:rPr>
            <w:webHidden/>
          </w:rPr>
          <w:fldChar w:fldCharType="separate"/>
        </w:r>
        <w:r w:rsidR="00A93DCB">
          <w:rPr>
            <w:webHidden/>
          </w:rPr>
          <w:t>17</w:t>
        </w:r>
        <w:r w:rsidR="00C05F1A">
          <w:rPr>
            <w:webHidden/>
          </w:rPr>
          <w:fldChar w:fldCharType="end"/>
        </w:r>
      </w:hyperlink>
    </w:p>
    <w:p w:rsidR="00C05F1A" w:rsidRDefault="00A67AE1">
      <w:pPr>
        <w:pStyle w:val="Sommario3"/>
        <w:rPr>
          <w:rFonts w:asciiTheme="minorHAnsi" w:eastAsiaTheme="minorEastAsia" w:hAnsiTheme="minorHAnsi" w:cstheme="minorBidi"/>
          <w:sz w:val="22"/>
          <w:szCs w:val="22"/>
          <w:lang w:eastAsia="en-GB"/>
        </w:rPr>
      </w:pPr>
      <w:hyperlink w:anchor="_Toc518224975" w:history="1">
        <w:r w:rsidR="00C05F1A" w:rsidRPr="00811C7F">
          <w:rPr>
            <w:rStyle w:val="Collegamentoipertestuale"/>
            <w:rFonts w:ascii="Times New Roman Bold" w:hAnsi="Times New Roman Bold"/>
          </w:rPr>
          <w:t>2.2.4</w:t>
        </w:r>
        <w:r w:rsidR="00C05F1A">
          <w:rPr>
            <w:rFonts w:asciiTheme="minorHAnsi" w:eastAsiaTheme="minorEastAsia" w:hAnsiTheme="minorHAnsi" w:cstheme="minorBidi"/>
            <w:sz w:val="22"/>
            <w:szCs w:val="22"/>
            <w:lang w:eastAsia="en-GB"/>
          </w:rPr>
          <w:tab/>
        </w:r>
        <w:r w:rsidR="00C05F1A" w:rsidRPr="00811C7F">
          <w:rPr>
            <w:rStyle w:val="Collegamentoipertestuale"/>
          </w:rPr>
          <w:t>Further information about applications</w:t>
        </w:r>
        <w:r w:rsidR="00C05F1A">
          <w:rPr>
            <w:webHidden/>
          </w:rPr>
          <w:tab/>
        </w:r>
        <w:r w:rsidR="00C05F1A">
          <w:rPr>
            <w:webHidden/>
          </w:rPr>
          <w:fldChar w:fldCharType="begin"/>
        </w:r>
        <w:r w:rsidR="00C05F1A">
          <w:rPr>
            <w:webHidden/>
          </w:rPr>
          <w:instrText xml:space="preserve"> PAGEREF _Toc518224975 \h </w:instrText>
        </w:r>
        <w:r w:rsidR="00C05F1A">
          <w:rPr>
            <w:webHidden/>
          </w:rPr>
        </w:r>
        <w:r w:rsidR="00C05F1A">
          <w:rPr>
            <w:webHidden/>
          </w:rPr>
          <w:fldChar w:fldCharType="separate"/>
        </w:r>
        <w:r w:rsidR="00A93DCB">
          <w:rPr>
            <w:webHidden/>
          </w:rPr>
          <w:t>18</w:t>
        </w:r>
        <w:r w:rsidR="00C05F1A">
          <w:rPr>
            <w:webHidden/>
          </w:rPr>
          <w:fldChar w:fldCharType="end"/>
        </w:r>
      </w:hyperlink>
    </w:p>
    <w:p w:rsidR="00C05F1A" w:rsidRDefault="00A67AE1">
      <w:pPr>
        <w:pStyle w:val="Sommario2"/>
        <w:rPr>
          <w:rFonts w:asciiTheme="minorHAnsi" w:eastAsiaTheme="minorEastAsia" w:hAnsiTheme="minorHAnsi" w:cstheme="minorBidi"/>
          <w:noProof/>
          <w:szCs w:val="22"/>
          <w:lang w:eastAsia="en-GB"/>
        </w:rPr>
      </w:pPr>
      <w:hyperlink w:anchor="_Toc518224976" w:history="1">
        <w:r w:rsidR="00C05F1A" w:rsidRPr="00811C7F">
          <w:rPr>
            <w:rStyle w:val="Collegamentoipertestuale"/>
            <w:rFonts w:cs="Times New Roman Bold"/>
            <w:noProof/>
          </w:rPr>
          <w:t>2.3</w:t>
        </w:r>
        <w:r w:rsidR="00C05F1A">
          <w:rPr>
            <w:rFonts w:asciiTheme="minorHAnsi" w:eastAsiaTheme="minorEastAsia" w:hAnsiTheme="minorHAnsi" w:cstheme="minorBidi"/>
            <w:noProof/>
            <w:szCs w:val="22"/>
            <w:lang w:eastAsia="en-GB"/>
          </w:rPr>
          <w:tab/>
        </w:r>
        <w:r w:rsidR="00C05F1A" w:rsidRPr="00811C7F">
          <w:rPr>
            <w:rStyle w:val="Collegamentoipertestuale"/>
            <w:noProof/>
          </w:rPr>
          <w:t>Evaluation and selection of applications</w:t>
        </w:r>
        <w:r w:rsidR="00C05F1A">
          <w:rPr>
            <w:noProof/>
            <w:webHidden/>
          </w:rPr>
          <w:tab/>
        </w:r>
        <w:r w:rsidR="00C05F1A">
          <w:rPr>
            <w:noProof/>
            <w:webHidden/>
          </w:rPr>
          <w:fldChar w:fldCharType="begin"/>
        </w:r>
        <w:r w:rsidR="00C05F1A">
          <w:rPr>
            <w:noProof/>
            <w:webHidden/>
          </w:rPr>
          <w:instrText xml:space="preserve"> PAGEREF _Toc518224976 \h </w:instrText>
        </w:r>
        <w:r w:rsidR="00C05F1A">
          <w:rPr>
            <w:noProof/>
            <w:webHidden/>
          </w:rPr>
        </w:r>
        <w:r w:rsidR="00C05F1A">
          <w:rPr>
            <w:noProof/>
            <w:webHidden/>
          </w:rPr>
          <w:fldChar w:fldCharType="separate"/>
        </w:r>
        <w:r w:rsidR="00A93DCB">
          <w:rPr>
            <w:noProof/>
            <w:webHidden/>
          </w:rPr>
          <w:t>18</w:t>
        </w:r>
        <w:r w:rsidR="00C05F1A">
          <w:rPr>
            <w:noProof/>
            <w:webHidden/>
          </w:rPr>
          <w:fldChar w:fldCharType="end"/>
        </w:r>
      </w:hyperlink>
    </w:p>
    <w:p w:rsidR="00C05F1A" w:rsidRDefault="00A67AE1">
      <w:pPr>
        <w:pStyle w:val="Sommario2"/>
        <w:rPr>
          <w:rFonts w:asciiTheme="minorHAnsi" w:eastAsiaTheme="minorEastAsia" w:hAnsiTheme="minorHAnsi" w:cstheme="minorBidi"/>
          <w:noProof/>
          <w:szCs w:val="22"/>
          <w:lang w:eastAsia="en-GB"/>
        </w:rPr>
      </w:pPr>
      <w:hyperlink w:anchor="_Toc518224977" w:history="1">
        <w:r w:rsidR="00C05F1A" w:rsidRPr="00811C7F">
          <w:rPr>
            <w:rStyle w:val="Collegamentoipertestuale"/>
            <w:rFonts w:cs="Times New Roman Bold"/>
            <w:noProof/>
          </w:rPr>
          <w:t>2.4</w:t>
        </w:r>
        <w:r w:rsidR="00C05F1A">
          <w:rPr>
            <w:rFonts w:asciiTheme="minorHAnsi" w:eastAsiaTheme="minorEastAsia" w:hAnsiTheme="minorHAnsi" w:cstheme="minorBidi"/>
            <w:noProof/>
            <w:szCs w:val="22"/>
            <w:lang w:eastAsia="en-GB"/>
          </w:rPr>
          <w:tab/>
        </w:r>
        <w:r w:rsidR="00C05F1A" w:rsidRPr="00811C7F">
          <w:rPr>
            <w:rStyle w:val="Collegamentoipertestuale"/>
            <w:noProof/>
          </w:rPr>
          <w:t>Submission of supporting documents for provisionally selected applications</w:t>
        </w:r>
        <w:r w:rsidR="00C05F1A">
          <w:rPr>
            <w:noProof/>
            <w:webHidden/>
          </w:rPr>
          <w:tab/>
        </w:r>
        <w:r w:rsidR="00C05F1A">
          <w:rPr>
            <w:noProof/>
            <w:webHidden/>
          </w:rPr>
          <w:fldChar w:fldCharType="begin"/>
        </w:r>
        <w:r w:rsidR="00C05F1A">
          <w:rPr>
            <w:noProof/>
            <w:webHidden/>
          </w:rPr>
          <w:instrText xml:space="preserve"> PAGEREF _Toc518224977 \h </w:instrText>
        </w:r>
        <w:r w:rsidR="00C05F1A">
          <w:rPr>
            <w:noProof/>
            <w:webHidden/>
          </w:rPr>
        </w:r>
        <w:r w:rsidR="00C05F1A">
          <w:rPr>
            <w:noProof/>
            <w:webHidden/>
          </w:rPr>
          <w:fldChar w:fldCharType="separate"/>
        </w:r>
        <w:r w:rsidR="00A93DCB">
          <w:rPr>
            <w:noProof/>
            <w:webHidden/>
          </w:rPr>
          <w:t>25</w:t>
        </w:r>
        <w:r w:rsidR="00C05F1A">
          <w:rPr>
            <w:noProof/>
            <w:webHidden/>
          </w:rPr>
          <w:fldChar w:fldCharType="end"/>
        </w:r>
      </w:hyperlink>
    </w:p>
    <w:p w:rsidR="00C05F1A" w:rsidRDefault="00A67AE1">
      <w:pPr>
        <w:pStyle w:val="Sommario2"/>
        <w:rPr>
          <w:rFonts w:asciiTheme="minorHAnsi" w:eastAsiaTheme="minorEastAsia" w:hAnsiTheme="minorHAnsi" w:cstheme="minorBidi"/>
          <w:noProof/>
          <w:szCs w:val="22"/>
          <w:lang w:eastAsia="en-GB"/>
        </w:rPr>
      </w:pPr>
      <w:hyperlink w:anchor="_Toc518224978" w:history="1">
        <w:r w:rsidR="00C05F1A" w:rsidRPr="00811C7F">
          <w:rPr>
            <w:rStyle w:val="Collegamentoipertestuale"/>
            <w:rFonts w:cs="Times New Roman Bold"/>
            <w:noProof/>
          </w:rPr>
          <w:t>2.5</w:t>
        </w:r>
        <w:r w:rsidR="00C05F1A">
          <w:rPr>
            <w:rFonts w:asciiTheme="minorHAnsi" w:eastAsiaTheme="minorEastAsia" w:hAnsiTheme="minorHAnsi" w:cstheme="minorBidi"/>
            <w:noProof/>
            <w:szCs w:val="22"/>
            <w:lang w:eastAsia="en-GB"/>
          </w:rPr>
          <w:tab/>
        </w:r>
        <w:r w:rsidR="00C05F1A" w:rsidRPr="00811C7F">
          <w:rPr>
            <w:rStyle w:val="Collegamentoipertestuale"/>
            <w:noProof/>
          </w:rPr>
          <w:t>Notification of the Contracting Authority’s decision</w:t>
        </w:r>
        <w:r w:rsidR="00C05F1A">
          <w:rPr>
            <w:noProof/>
            <w:webHidden/>
          </w:rPr>
          <w:tab/>
        </w:r>
        <w:r w:rsidR="00C05F1A">
          <w:rPr>
            <w:noProof/>
            <w:webHidden/>
          </w:rPr>
          <w:fldChar w:fldCharType="begin"/>
        </w:r>
        <w:r w:rsidR="00C05F1A">
          <w:rPr>
            <w:noProof/>
            <w:webHidden/>
          </w:rPr>
          <w:instrText xml:space="preserve"> PAGEREF _Toc518224978 \h </w:instrText>
        </w:r>
        <w:r w:rsidR="00C05F1A">
          <w:rPr>
            <w:noProof/>
            <w:webHidden/>
          </w:rPr>
        </w:r>
        <w:r w:rsidR="00C05F1A">
          <w:rPr>
            <w:noProof/>
            <w:webHidden/>
          </w:rPr>
          <w:fldChar w:fldCharType="separate"/>
        </w:r>
        <w:r w:rsidR="00A93DCB">
          <w:rPr>
            <w:noProof/>
            <w:webHidden/>
          </w:rPr>
          <w:t>26</w:t>
        </w:r>
        <w:r w:rsidR="00C05F1A">
          <w:rPr>
            <w:noProof/>
            <w:webHidden/>
          </w:rPr>
          <w:fldChar w:fldCharType="end"/>
        </w:r>
      </w:hyperlink>
    </w:p>
    <w:p w:rsidR="00C05F1A" w:rsidRDefault="00A67AE1">
      <w:pPr>
        <w:pStyle w:val="Sommario3"/>
        <w:rPr>
          <w:rFonts w:asciiTheme="minorHAnsi" w:eastAsiaTheme="minorEastAsia" w:hAnsiTheme="minorHAnsi" w:cstheme="minorBidi"/>
          <w:sz w:val="22"/>
          <w:szCs w:val="22"/>
          <w:lang w:eastAsia="en-GB"/>
        </w:rPr>
      </w:pPr>
      <w:hyperlink w:anchor="_Toc518224979" w:history="1">
        <w:r w:rsidR="00C05F1A" w:rsidRPr="00811C7F">
          <w:rPr>
            <w:rStyle w:val="Collegamentoipertestuale"/>
            <w:rFonts w:ascii="Times New Roman Bold" w:hAnsi="Times New Roman Bold"/>
          </w:rPr>
          <w:t>2.5.1</w:t>
        </w:r>
        <w:r w:rsidR="00C05F1A">
          <w:rPr>
            <w:rFonts w:asciiTheme="minorHAnsi" w:eastAsiaTheme="minorEastAsia" w:hAnsiTheme="minorHAnsi" w:cstheme="minorBidi"/>
            <w:sz w:val="22"/>
            <w:szCs w:val="22"/>
            <w:lang w:eastAsia="en-GB"/>
          </w:rPr>
          <w:tab/>
        </w:r>
        <w:r w:rsidR="00C05F1A" w:rsidRPr="00811C7F">
          <w:rPr>
            <w:rStyle w:val="Collegamentoipertestuale"/>
          </w:rPr>
          <w:t>Content of the decision</w:t>
        </w:r>
        <w:r w:rsidR="00C05F1A">
          <w:rPr>
            <w:webHidden/>
          </w:rPr>
          <w:tab/>
        </w:r>
        <w:r w:rsidR="00C05F1A">
          <w:rPr>
            <w:webHidden/>
          </w:rPr>
          <w:fldChar w:fldCharType="begin"/>
        </w:r>
        <w:r w:rsidR="00C05F1A">
          <w:rPr>
            <w:webHidden/>
          </w:rPr>
          <w:instrText xml:space="preserve"> PAGEREF _Toc518224979 \h </w:instrText>
        </w:r>
        <w:r w:rsidR="00C05F1A">
          <w:rPr>
            <w:webHidden/>
          </w:rPr>
        </w:r>
        <w:r w:rsidR="00C05F1A">
          <w:rPr>
            <w:webHidden/>
          </w:rPr>
          <w:fldChar w:fldCharType="separate"/>
        </w:r>
        <w:r w:rsidR="00A93DCB">
          <w:rPr>
            <w:webHidden/>
          </w:rPr>
          <w:t>26</w:t>
        </w:r>
        <w:r w:rsidR="00C05F1A">
          <w:rPr>
            <w:webHidden/>
          </w:rPr>
          <w:fldChar w:fldCharType="end"/>
        </w:r>
      </w:hyperlink>
    </w:p>
    <w:p w:rsidR="00C05F1A" w:rsidRDefault="00A67AE1">
      <w:pPr>
        <w:pStyle w:val="Sommario3"/>
        <w:rPr>
          <w:rFonts w:asciiTheme="minorHAnsi" w:eastAsiaTheme="minorEastAsia" w:hAnsiTheme="minorHAnsi" w:cstheme="minorBidi"/>
          <w:sz w:val="22"/>
          <w:szCs w:val="22"/>
          <w:lang w:eastAsia="en-GB"/>
        </w:rPr>
      </w:pPr>
      <w:hyperlink w:anchor="_Toc518224980" w:history="1">
        <w:r w:rsidR="00C05F1A" w:rsidRPr="00811C7F">
          <w:rPr>
            <w:rStyle w:val="Collegamentoipertestuale"/>
            <w:rFonts w:ascii="Times New Roman Bold" w:hAnsi="Times New Roman Bold"/>
          </w:rPr>
          <w:t>2.5.2</w:t>
        </w:r>
        <w:r w:rsidR="00C05F1A">
          <w:rPr>
            <w:rFonts w:asciiTheme="minorHAnsi" w:eastAsiaTheme="minorEastAsia" w:hAnsiTheme="minorHAnsi" w:cstheme="minorBidi"/>
            <w:sz w:val="22"/>
            <w:szCs w:val="22"/>
            <w:lang w:eastAsia="en-GB"/>
          </w:rPr>
          <w:tab/>
        </w:r>
        <w:r w:rsidR="00C05F1A" w:rsidRPr="00811C7F">
          <w:rPr>
            <w:rStyle w:val="Collegamentoipertestuale"/>
          </w:rPr>
          <w:t>Indicative timetable</w:t>
        </w:r>
        <w:r w:rsidR="00C05F1A">
          <w:rPr>
            <w:webHidden/>
          </w:rPr>
          <w:tab/>
        </w:r>
        <w:r w:rsidR="00C05F1A">
          <w:rPr>
            <w:webHidden/>
          </w:rPr>
          <w:fldChar w:fldCharType="begin"/>
        </w:r>
        <w:r w:rsidR="00C05F1A">
          <w:rPr>
            <w:webHidden/>
          </w:rPr>
          <w:instrText xml:space="preserve"> PAGEREF _Toc518224980 \h </w:instrText>
        </w:r>
        <w:r w:rsidR="00C05F1A">
          <w:rPr>
            <w:webHidden/>
          </w:rPr>
        </w:r>
        <w:r w:rsidR="00C05F1A">
          <w:rPr>
            <w:webHidden/>
          </w:rPr>
          <w:fldChar w:fldCharType="separate"/>
        </w:r>
        <w:r w:rsidR="00A93DCB">
          <w:rPr>
            <w:webHidden/>
          </w:rPr>
          <w:t>27</w:t>
        </w:r>
        <w:r w:rsidR="00C05F1A">
          <w:rPr>
            <w:webHidden/>
          </w:rPr>
          <w:fldChar w:fldCharType="end"/>
        </w:r>
      </w:hyperlink>
    </w:p>
    <w:p w:rsidR="00C05F1A" w:rsidRDefault="00A67AE1">
      <w:pPr>
        <w:pStyle w:val="Sommario2"/>
        <w:rPr>
          <w:rFonts w:asciiTheme="minorHAnsi" w:eastAsiaTheme="minorEastAsia" w:hAnsiTheme="minorHAnsi" w:cstheme="minorBidi"/>
          <w:noProof/>
          <w:szCs w:val="22"/>
          <w:lang w:eastAsia="en-GB"/>
        </w:rPr>
      </w:pPr>
      <w:hyperlink w:anchor="_Toc518224981" w:history="1">
        <w:r w:rsidR="00C05F1A" w:rsidRPr="00811C7F">
          <w:rPr>
            <w:rStyle w:val="Collegamentoipertestuale"/>
            <w:rFonts w:cs="Times New Roman Bold"/>
            <w:noProof/>
          </w:rPr>
          <w:t>2.6</w:t>
        </w:r>
        <w:r w:rsidR="00C05F1A">
          <w:rPr>
            <w:rFonts w:asciiTheme="minorHAnsi" w:eastAsiaTheme="minorEastAsia" w:hAnsiTheme="minorHAnsi" w:cstheme="minorBidi"/>
            <w:noProof/>
            <w:szCs w:val="22"/>
            <w:lang w:eastAsia="en-GB"/>
          </w:rPr>
          <w:tab/>
        </w:r>
        <w:r w:rsidR="00C05F1A" w:rsidRPr="00811C7F">
          <w:rPr>
            <w:rStyle w:val="Collegamentoipertestuale"/>
            <w:noProof/>
          </w:rPr>
          <w:t>Conditions for implementation after the Contracting Authority’s decision to award a grant</w:t>
        </w:r>
        <w:r w:rsidR="00C05F1A">
          <w:rPr>
            <w:noProof/>
            <w:webHidden/>
          </w:rPr>
          <w:tab/>
        </w:r>
        <w:r w:rsidR="00C05F1A">
          <w:rPr>
            <w:noProof/>
            <w:webHidden/>
          </w:rPr>
          <w:fldChar w:fldCharType="begin"/>
        </w:r>
        <w:r w:rsidR="00C05F1A">
          <w:rPr>
            <w:noProof/>
            <w:webHidden/>
          </w:rPr>
          <w:instrText xml:space="preserve"> PAGEREF _Toc518224981 \h </w:instrText>
        </w:r>
        <w:r w:rsidR="00C05F1A">
          <w:rPr>
            <w:noProof/>
            <w:webHidden/>
          </w:rPr>
        </w:r>
        <w:r w:rsidR="00C05F1A">
          <w:rPr>
            <w:noProof/>
            <w:webHidden/>
          </w:rPr>
          <w:fldChar w:fldCharType="separate"/>
        </w:r>
        <w:r w:rsidR="00A93DCB">
          <w:rPr>
            <w:noProof/>
            <w:webHidden/>
          </w:rPr>
          <w:t>27</w:t>
        </w:r>
        <w:r w:rsidR="00C05F1A">
          <w:rPr>
            <w:noProof/>
            <w:webHidden/>
          </w:rPr>
          <w:fldChar w:fldCharType="end"/>
        </w:r>
      </w:hyperlink>
    </w:p>
    <w:p w:rsidR="00C05F1A" w:rsidRDefault="00A67AE1">
      <w:pPr>
        <w:pStyle w:val="Sommario2"/>
        <w:rPr>
          <w:rFonts w:asciiTheme="minorHAnsi" w:eastAsiaTheme="minorEastAsia" w:hAnsiTheme="minorHAnsi" w:cstheme="minorBidi"/>
          <w:noProof/>
          <w:szCs w:val="22"/>
          <w:lang w:eastAsia="en-GB"/>
        </w:rPr>
      </w:pPr>
      <w:hyperlink w:anchor="_Toc518224982" w:history="1">
        <w:r w:rsidR="00C05F1A" w:rsidRPr="00811C7F">
          <w:rPr>
            <w:rStyle w:val="Collegamentoipertestuale"/>
            <w:rFonts w:cs="Times New Roman Bold"/>
            <w:noProof/>
          </w:rPr>
          <w:t>2.7</w:t>
        </w:r>
        <w:r w:rsidR="00C05F1A">
          <w:rPr>
            <w:rFonts w:asciiTheme="minorHAnsi" w:eastAsiaTheme="minorEastAsia" w:hAnsiTheme="minorHAnsi" w:cstheme="minorBidi"/>
            <w:noProof/>
            <w:szCs w:val="22"/>
            <w:lang w:eastAsia="en-GB"/>
          </w:rPr>
          <w:tab/>
        </w:r>
        <w:r w:rsidR="00C05F1A" w:rsidRPr="00811C7F">
          <w:rPr>
            <w:rStyle w:val="Collegamentoipertestuale"/>
            <w:noProof/>
          </w:rPr>
          <w:t>Early detection and exclusion system (edes)</w:t>
        </w:r>
        <w:r w:rsidR="00C05F1A">
          <w:rPr>
            <w:noProof/>
            <w:webHidden/>
          </w:rPr>
          <w:tab/>
        </w:r>
        <w:r w:rsidR="00C05F1A">
          <w:rPr>
            <w:noProof/>
            <w:webHidden/>
          </w:rPr>
          <w:fldChar w:fldCharType="begin"/>
        </w:r>
        <w:r w:rsidR="00C05F1A">
          <w:rPr>
            <w:noProof/>
            <w:webHidden/>
          </w:rPr>
          <w:instrText xml:space="preserve"> PAGEREF _Toc518224982 \h </w:instrText>
        </w:r>
        <w:r w:rsidR="00C05F1A">
          <w:rPr>
            <w:noProof/>
            <w:webHidden/>
          </w:rPr>
        </w:r>
        <w:r w:rsidR="00C05F1A">
          <w:rPr>
            <w:noProof/>
            <w:webHidden/>
          </w:rPr>
          <w:fldChar w:fldCharType="separate"/>
        </w:r>
        <w:r w:rsidR="00A93DCB">
          <w:rPr>
            <w:noProof/>
            <w:webHidden/>
          </w:rPr>
          <w:t>28</w:t>
        </w:r>
        <w:r w:rsidR="00C05F1A">
          <w:rPr>
            <w:noProof/>
            <w:webHidden/>
          </w:rPr>
          <w:fldChar w:fldCharType="end"/>
        </w:r>
      </w:hyperlink>
    </w:p>
    <w:p w:rsidR="00C05F1A" w:rsidRDefault="00A67AE1">
      <w:pPr>
        <w:pStyle w:val="Sommario1"/>
        <w:rPr>
          <w:rFonts w:asciiTheme="minorHAnsi" w:eastAsiaTheme="minorEastAsia" w:hAnsiTheme="minorHAnsi" w:cstheme="minorBidi"/>
          <w:b w:val="0"/>
          <w:caps w:val="0"/>
          <w:noProof/>
          <w:szCs w:val="22"/>
          <w:lang w:eastAsia="en-GB"/>
        </w:rPr>
      </w:pPr>
      <w:hyperlink w:anchor="_Toc518224983" w:history="1">
        <w:r w:rsidR="00C05F1A" w:rsidRPr="00811C7F">
          <w:rPr>
            <w:rStyle w:val="Collegamentoipertestuale"/>
            <w:rFonts w:cs="Times New Roman Bold"/>
            <w:noProof/>
          </w:rPr>
          <w:t>3</w:t>
        </w:r>
        <w:r w:rsidR="00C05F1A">
          <w:rPr>
            <w:rFonts w:asciiTheme="minorHAnsi" w:eastAsiaTheme="minorEastAsia" w:hAnsiTheme="minorHAnsi" w:cstheme="minorBidi"/>
            <w:b w:val="0"/>
            <w:caps w:val="0"/>
            <w:noProof/>
            <w:szCs w:val="22"/>
            <w:lang w:eastAsia="en-GB"/>
          </w:rPr>
          <w:tab/>
        </w:r>
        <w:r w:rsidR="00C05F1A" w:rsidRPr="00811C7F">
          <w:rPr>
            <w:rStyle w:val="Collegamentoipertestuale"/>
            <w:noProof/>
          </w:rPr>
          <w:t>LIST OF annexes</w:t>
        </w:r>
        <w:r w:rsidR="00C05F1A">
          <w:rPr>
            <w:noProof/>
            <w:webHidden/>
          </w:rPr>
          <w:tab/>
        </w:r>
        <w:r w:rsidR="00C05F1A">
          <w:rPr>
            <w:noProof/>
            <w:webHidden/>
          </w:rPr>
          <w:fldChar w:fldCharType="begin"/>
        </w:r>
        <w:r w:rsidR="00C05F1A">
          <w:rPr>
            <w:noProof/>
            <w:webHidden/>
          </w:rPr>
          <w:instrText xml:space="preserve"> PAGEREF _Toc518224983 \h </w:instrText>
        </w:r>
        <w:r w:rsidR="00C05F1A">
          <w:rPr>
            <w:noProof/>
            <w:webHidden/>
          </w:rPr>
        </w:r>
        <w:r w:rsidR="00C05F1A">
          <w:rPr>
            <w:noProof/>
            <w:webHidden/>
          </w:rPr>
          <w:fldChar w:fldCharType="separate"/>
        </w:r>
        <w:r w:rsidR="00A93DCB">
          <w:rPr>
            <w:noProof/>
            <w:webHidden/>
          </w:rPr>
          <w:t>29</w:t>
        </w:r>
        <w:r w:rsidR="00C05F1A">
          <w:rPr>
            <w:noProof/>
            <w:webHidden/>
          </w:rPr>
          <w:fldChar w:fldCharType="end"/>
        </w:r>
      </w:hyperlink>
    </w:p>
    <w:p w:rsidR="00491F8A" w:rsidRPr="00515488" w:rsidRDefault="00EA7756" w:rsidP="00495849">
      <w:pPr>
        <w:rPr>
          <w:sz w:val="28"/>
          <w:szCs w:val="28"/>
        </w:rPr>
        <w:sectPr w:rsidR="00491F8A" w:rsidRPr="00515488" w:rsidSect="00847A3F">
          <w:footerReference w:type="first" r:id="rId13"/>
          <w:pgSz w:w="11906" w:h="16838" w:code="9"/>
          <w:pgMar w:top="907" w:right="1134" w:bottom="1134" w:left="1418" w:header="567" w:footer="544" w:gutter="0"/>
          <w:cols w:space="720"/>
          <w:titlePg/>
        </w:sectPr>
      </w:pPr>
      <w:r w:rsidRPr="00515488">
        <w:rPr>
          <w:b/>
          <w:caps/>
          <w:sz w:val="28"/>
          <w:szCs w:val="28"/>
        </w:rPr>
        <w:fldChar w:fldCharType="end"/>
      </w:r>
    </w:p>
    <w:p w:rsidR="0007408E" w:rsidRPr="00515488" w:rsidRDefault="000614BF" w:rsidP="00BB13E3">
      <w:pPr>
        <w:pStyle w:val="Guidelines1"/>
        <w:numPr>
          <w:ilvl w:val="0"/>
          <w:numId w:val="17"/>
        </w:numPr>
      </w:pPr>
      <w:bookmarkStart w:id="0" w:name="_Toc518224960"/>
      <w:r w:rsidRPr="00515488">
        <w:rPr>
          <w:noProof/>
        </w:rPr>
        <w:lastRenderedPageBreak/>
        <w:t>Voices of Culture</w:t>
      </w:r>
      <w:bookmarkEnd w:id="0"/>
    </w:p>
    <w:p w:rsidR="0007408E" w:rsidRPr="00515488" w:rsidRDefault="0007408E" w:rsidP="00BB13E3">
      <w:pPr>
        <w:pStyle w:val="Guidelines2"/>
        <w:numPr>
          <w:ilvl w:val="1"/>
          <w:numId w:val="17"/>
        </w:numPr>
      </w:pPr>
      <w:bookmarkStart w:id="1" w:name="_Toc518224961"/>
      <w:r w:rsidRPr="00515488">
        <w:t>Background</w:t>
      </w:r>
      <w:bookmarkEnd w:id="1"/>
    </w:p>
    <w:p w:rsidR="009971A5" w:rsidRPr="00515488" w:rsidRDefault="009971A5" w:rsidP="009971A5">
      <w:r w:rsidRPr="00515488">
        <w:t xml:space="preserve">Since 2002, the Delegation of the European Union (EU) to the Arab Republic of Egypt has been strengthening the culture sector in Egypt through the funding of cultural initiatives especially promoted by Egyptian cultural operators. The interest of the European Union in strengthening its role of major sponsor in the </w:t>
      </w:r>
      <w:r w:rsidR="00515488">
        <w:t xml:space="preserve">Egyptian </w:t>
      </w:r>
      <w:r w:rsidRPr="00515488">
        <w:t xml:space="preserve">cultural scene has progressively increased. It has translated into a growing commitment of funding, and since 2007, </w:t>
      </w:r>
      <w:r w:rsidR="00515488">
        <w:t>cultural</w:t>
      </w:r>
      <w:r w:rsidRPr="00515488">
        <w:t xml:space="preserve"> activities have been mainly funded within the context of the European Union Neighbourhood Policy with the South-Mediterranean Countries and its Financial Instrument, the European Neighbourhood Instrument (ENI).</w:t>
      </w:r>
    </w:p>
    <w:p w:rsidR="009971A5" w:rsidRPr="00515488" w:rsidRDefault="009971A5" w:rsidP="009971A5">
      <w:r w:rsidRPr="00515488">
        <w:t xml:space="preserve">The main objective of the EU-Egypt cooperation in the cultural field has been twofold: to discover and treasure the already existing century-old cultural ties between the two shores of the Mediterranean Sea, and further develop solid cultural ties between the EU and Egypt in view of supporting  the emergence of local cultural industries, strengthen the role and capacities of the Egyptian cultural operators and promote access to culture </w:t>
      </w:r>
      <w:r w:rsidR="00515488">
        <w:t>among</w:t>
      </w:r>
      <w:r w:rsidRPr="00515488">
        <w:t xml:space="preserve"> Egyptian population, especially in the rural and remote areas. </w:t>
      </w:r>
    </w:p>
    <w:p w:rsidR="009971A5" w:rsidRPr="00515488" w:rsidRDefault="009971A5" w:rsidP="009971A5">
      <w:r w:rsidRPr="00515488">
        <w:t>These interventions come from a strong belief that culture is a driver for sustainable development and builds on the recent policy developments of the international community and the European Union that acknowledge</w:t>
      </w:r>
      <w:r w:rsidR="00515488">
        <w:t>s</w:t>
      </w:r>
      <w:r w:rsidRPr="00515488">
        <w:t xml:space="preserve"> culture as a major sector of intervention in the international relations and as a vector for development. </w:t>
      </w:r>
    </w:p>
    <w:p w:rsidR="009971A5" w:rsidRPr="00515488" w:rsidRDefault="009971A5" w:rsidP="009971A5">
      <w:r w:rsidRPr="00515488">
        <w:t>In May 2007, the EU adopted its Agenda for Culture which is built on the principles of respect and promotion of cultural diversity and intercultural dialogue, culture as a catalyst for creativity, and culture as a key component in international relations and development cooperation. In 18 March 2007, the 2005 UNESCO Convention on the Protection and Promotion of the Diversity of Cultural Expressions, to which both the European Union and Egypt are parties, entered into force reinforcing the international governance of the cultural sector and calling for the integration of culture in the policies on sustainable development and development cooperation.</w:t>
      </w:r>
    </w:p>
    <w:p w:rsidR="009971A5" w:rsidRPr="00515488" w:rsidRDefault="009971A5" w:rsidP="009971A5">
      <w:r w:rsidRPr="00515488">
        <w:t>In 2010, UN encouraged international actors to use culture in order to reach the Millennium Development Goals. Culture should become the vector that generates new streams of creativity and play an important role in the local sustainable development as an integration force, an element of human development and a shaper of public spaces and perceptions. In this sense,</w:t>
      </w:r>
      <w:r w:rsidR="00515488" w:rsidRPr="00515488">
        <w:t xml:space="preserve"> Culture may be considered as a</w:t>
      </w:r>
      <w:r w:rsidR="00515488">
        <w:t>n additional</w:t>
      </w:r>
      <w:r w:rsidRPr="00515488">
        <w:t xml:space="preserve"> pillar of sustainable development alongside the traditional social, economic and environmental pillars. </w:t>
      </w:r>
    </w:p>
    <w:p w:rsidR="009971A5" w:rsidRPr="00515488" w:rsidRDefault="00A601D4" w:rsidP="009971A5">
      <w:r w:rsidRPr="00515488">
        <w:t>Since 2016, culture has been put high on the agenda of European Foreign policy, as proved by the Joint Communication to the European Parliament and the Council "Towards an EU strategy for international cultural relations", by the HRVP Mogherini (2016); the New European Agenda for Culture (Commission 2018); 2018 European Year of Cultural Heritage</w:t>
      </w:r>
      <w:r w:rsidR="009971A5" w:rsidRPr="00515488">
        <w:t>.</w:t>
      </w:r>
      <w:r w:rsidR="009971A5" w:rsidRPr="00515488">
        <w:tab/>
      </w:r>
    </w:p>
    <w:p w:rsidR="009971A5" w:rsidRPr="00515488" w:rsidRDefault="009971A5" w:rsidP="009971A5">
      <w:r w:rsidRPr="00515488">
        <w:t>The EU Delegation to Egypt is not sparing efforts in undertaking initiatives in view of:</w:t>
      </w:r>
    </w:p>
    <w:p w:rsidR="009971A5" w:rsidRPr="00515488" w:rsidRDefault="009971A5" w:rsidP="00BB13E3">
      <w:pPr>
        <w:pStyle w:val="Paragrafoelenco"/>
        <w:numPr>
          <w:ilvl w:val="0"/>
          <w:numId w:val="41"/>
        </w:numPr>
        <w:spacing w:before="0" w:after="200" w:line="276" w:lineRule="auto"/>
        <w:contextualSpacing/>
      </w:pPr>
      <w:r w:rsidRPr="00515488">
        <w:t>Unlocking the potential of culture and creativity for sustainable social and economic development. Culture is a source of inclusive growth and job creation.  The EU's strategic view in the cultural sector envisages investing in creative productions by supporting local cultural operators and key stakeholders. The support will target cultural organisations that are able to carry out small-budget-projects within their communities, and the few big cultural operators that can revamp the debate about culture and contribute to the policy dialogue the EU is promoting in the sector.</w:t>
      </w:r>
    </w:p>
    <w:p w:rsidR="009971A5" w:rsidRPr="00515488" w:rsidRDefault="009971A5" w:rsidP="009971A5">
      <w:pPr>
        <w:pStyle w:val="Paragrafoelenco"/>
        <w:ind w:left="720"/>
      </w:pPr>
    </w:p>
    <w:p w:rsidR="009971A5" w:rsidRPr="00515488" w:rsidRDefault="009971A5" w:rsidP="00BB13E3">
      <w:pPr>
        <w:pStyle w:val="Paragrafoelenco"/>
        <w:numPr>
          <w:ilvl w:val="0"/>
          <w:numId w:val="41"/>
        </w:numPr>
        <w:spacing w:before="0" w:after="200" w:line="276" w:lineRule="auto"/>
        <w:contextualSpacing/>
      </w:pPr>
      <w:r w:rsidRPr="00515488">
        <w:t xml:space="preserve">Promoting peace and dialogue through intercultural and interreligious dialogue in the framework of cultural projects carried out within communities with the help of local authorities and non-state actors.  </w:t>
      </w:r>
    </w:p>
    <w:p w:rsidR="0007408E" w:rsidRDefault="0007408E" w:rsidP="00BD6FF1"/>
    <w:p w:rsidR="006E63B1" w:rsidRPr="00515488" w:rsidRDefault="006E63B1" w:rsidP="00BD6FF1"/>
    <w:p w:rsidR="0007408E" w:rsidRPr="00515488" w:rsidRDefault="0007408E" w:rsidP="00BB13E3">
      <w:pPr>
        <w:pStyle w:val="Guidelines2"/>
        <w:numPr>
          <w:ilvl w:val="1"/>
          <w:numId w:val="17"/>
        </w:numPr>
      </w:pPr>
      <w:bookmarkStart w:id="2" w:name="_Toc518224962"/>
      <w:r w:rsidRPr="00515488">
        <w:lastRenderedPageBreak/>
        <w:t>Objectives of the programme and priority issues</w:t>
      </w:r>
      <w:bookmarkEnd w:id="2"/>
      <w:r w:rsidRPr="00515488">
        <w:t xml:space="preserve"> </w:t>
      </w:r>
    </w:p>
    <w:p w:rsidR="00026D5B" w:rsidRPr="00515488" w:rsidRDefault="00026D5B" w:rsidP="00BD6FF1">
      <w:r w:rsidRPr="00515488">
        <w:t xml:space="preserve">The </w:t>
      </w:r>
      <w:r w:rsidRPr="00515488">
        <w:rPr>
          <w:b/>
        </w:rPr>
        <w:t>global objective</w:t>
      </w:r>
      <w:r w:rsidRPr="00515488">
        <w:t xml:space="preserve"> of this </w:t>
      </w:r>
      <w:r w:rsidR="00D2617E" w:rsidRPr="00515488">
        <w:t>c</w:t>
      </w:r>
      <w:r w:rsidRPr="00515488">
        <w:t xml:space="preserve">all for </w:t>
      </w:r>
      <w:r w:rsidR="00D2617E" w:rsidRPr="00515488">
        <w:t>p</w:t>
      </w:r>
      <w:r w:rsidRPr="00515488">
        <w:t xml:space="preserve">roposals is: </w:t>
      </w:r>
      <w:r w:rsidR="00A601D4" w:rsidRPr="00515488">
        <w:t xml:space="preserve">Unlocking the potential of culture and creativity and </w:t>
      </w:r>
      <w:r w:rsidR="00F834E9" w:rsidRPr="00515488">
        <w:t>provide a framework for discussions among stakeholders and the European Union with regard to cultural needs in Egypt</w:t>
      </w:r>
    </w:p>
    <w:p w:rsidR="00A601D4" w:rsidRPr="00515488" w:rsidRDefault="00026D5B" w:rsidP="00BD6FF1">
      <w:r w:rsidRPr="00515488">
        <w:t xml:space="preserve">The </w:t>
      </w:r>
      <w:r w:rsidRPr="00515488">
        <w:rPr>
          <w:b/>
        </w:rPr>
        <w:t xml:space="preserve">specific objective(s) </w:t>
      </w:r>
      <w:r w:rsidRPr="00515488">
        <w:t xml:space="preserve">of this </w:t>
      </w:r>
      <w:r w:rsidR="004E132D" w:rsidRPr="00515488">
        <w:t>c</w:t>
      </w:r>
      <w:r w:rsidRPr="00515488">
        <w:t xml:space="preserve">all for </w:t>
      </w:r>
      <w:r w:rsidR="004E132D" w:rsidRPr="00515488">
        <w:t>p</w:t>
      </w:r>
      <w:r w:rsidRPr="00515488">
        <w:t>roposals are:</w:t>
      </w:r>
      <w:r w:rsidR="00450369" w:rsidRPr="00515488">
        <w:t xml:space="preserve"> </w:t>
      </w:r>
    </w:p>
    <w:p w:rsidR="00A601D4" w:rsidRPr="00515488" w:rsidRDefault="00F834E9" w:rsidP="00BB13E3">
      <w:pPr>
        <w:numPr>
          <w:ilvl w:val="0"/>
          <w:numId w:val="42"/>
        </w:numPr>
      </w:pPr>
      <w:r w:rsidRPr="00515488">
        <w:t xml:space="preserve">Foster accessible and inclusive culture; intangible Cultural Heritage; Cultural and creative sectors: creative economy and innovation; and </w:t>
      </w:r>
      <w:r w:rsidR="000F4A05" w:rsidRPr="00515488">
        <w:t>p</w:t>
      </w:r>
      <w:r w:rsidRPr="00515488">
        <w:t xml:space="preserve">romotion of cultural diversity; </w:t>
      </w:r>
    </w:p>
    <w:p w:rsidR="00515488" w:rsidRDefault="00515488" w:rsidP="00BB13E3">
      <w:pPr>
        <w:numPr>
          <w:ilvl w:val="0"/>
          <w:numId w:val="42"/>
        </w:numPr>
      </w:pPr>
      <w:r>
        <w:t>Support to c</w:t>
      </w:r>
      <w:r w:rsidR="000F4A05" w:rsidRPr="00515488">
        <w:t>ulture, creativity and economic development</w:t>
      </w:r>
      <w:r>
        <w:t xml:space="preserve"> by</w:t>
      </w:r>
      <w:r w:rsidR="000F4A05" w:rsidRPr="00515488">
        <w:t xml:space="preserve"> reinforcing the existing cultural private sector and cultural industries  in a way that ensures and sustains cultural diversity (providing cultural content)</w:t>
      </w:r>
      <w:r>
        <w:t>;</w:t>
      </w:r>
    </w:p>
    <w:p w:rsidR="000F4A05" w:rsidRPr="00515488" w:rsidRDefault="000F4A05" w:rsidP="00BB13E3">
      <w:pPr>
        <w:numPr>
          <w:ilvl w:val="0"/>
          <w:numId w:val="42"/>
        </w:numPr>
      </w:pPr>
      <w:r w:rsidRPr="00515488">
        <w:t>Access to Culture: cultural actions that contribute to equal participation in cultural production and distribution of cultural services; access to culture in public spaces, informal areas and locations that are culturally deprived</w:t>
      </w:r>
      <w:r w:rsidR="00515488">
        <w:t>;</w:t>
      </w:r>
    </w:p>
    <w:p w:rsidR="00F834E9" w:rsidRPr="00515488" w:rsidRDefault="00F834E9" w:rsidP="00BB13E3">
      <w:pPr>
        <w:numPr>
          <w:ilvl w:val="0"/>
          <w:numId w:val="42"/>
        </w:numPr>
      </w:pPr>
      <w:r w:rsidRPr="00515488">
        <w:t xml:space="preserve">Provide support to small-medium-sized  cultural operators that may play a key role in their communities in promoting cultural creativity and diversity while promoting debates on cultural needs within communities; </w:t>
      </w:r>
    </w:p>
    <w:p w:rsidR="00F834E9" w:rsidRPr="00515488" w:rsidRDefault="00F834E9" w:rsidP="00BB13E3">
      <w:pPr>
        <w:numPr>
          <w:ilvl w:val="0"/>
          <w:numId w:val="42"/>
        </w:numPr>
      </w:pPr>
      <w:r w:rsidRPr="00515488">
        <w:t>Raise awareness of our common history and values, and to reinforce a sense of belonging in a common European</w:t>
      </w:r>
      <w:r w:rsidR="00E704F0" w:rsidRPr="00515488">
        <w:t>-Egyptian cultural space;</w:t>
      </w:r>
    </w:p>
    <w:p w:rsidR="00E704F0" w:rsidRPr="00515488" w:rsidRDefault="00E704F0" w:rsidP="00BB13E3">
      <w:pPr>
        <w:numPr>
          <w:ilvl w:val="0"/>
          <w:numId w:val="42"/>
        </w:numPr>
      </w:pPr>
      <w:r w:rsidRPr="00515488">
        <w:t>Use culture in shared public spaces to promote intercultural dialogue and bring communities together</w:t>
      </w:r>
      <w:r w:rsidR="00515488">
        <w:t>;</w:t>
      </w:r>
      <w:r w:rsidRPr="00515488">
        <w:t xml:space="preserve"> </w:t>
      </w:r>
    </w:p>
    <w:p w:rsidR="00E704F0" w:rsidRPr="00515488" w:rsidRDefault="000F4A05" w:rsidP="00BB13E3">
      <w:pPr>
        <w:numPr>
          <w:ilvl w:val="0"/>
          <w:numId w:val="42"/>
        </w:numPr>
      </w:pPr>
      <w:r w:rsidRPr="00515488">
        <w:t>Create high quality cultural and artistic productions, and e</w:t>
      </w:r>
      <w:r w:rsidR="00E704F0" w:rsidRPr="00515488">
        <w:t>laborate and find the best forms of cultural activities to promote dia</w:t>
      </w:r>
      <w:r w:rsidR="00D31846" w:rsidRPr="00515488">
        <w:t xml:space="preserve">logue </w:t>
      </w:r>
      <w:r w:rsidR="00515488">
        <w:t>within multicultural and multi-religious communities</w:t>
      </w:r>
      <w:r w:rsidR="00E704F0" w:rsidRPr="00515488">
        <w:t xml:space="preserve"> eg</w:t>
      </w:r>
      <w:r w:rsidR="00D31846" w:rsidRPr="00515488">
        <w:t>.</w:t>
      </w:r>
      <w:r w:rsidR="00E704F0" w:rsidRPr="00515488">
        <w:t xml:space="preserve"> theatre, dance, music, poetry, visual art, </w:t>
      </w:r>
      <w:r w:rsidR="00D31846" w:rsidRPr="00515488">
        <w:t xml:space="preserve">intangible </w:t>
      </w:r>
      <w:r w:rsidR="00E704F0" w:rsidRPr="00515488">
        <w:t xml:space="preserve">heritage, film, literature, </w:t>
      </w:r>
      <w:r w:rsidR="00D31846" w:rsidRPr="00515488">
        <w:t xml:space="preserve">and any </w:t>
      </w:r>
      <w:r w:rsidR="00E704F0" w:rsidRPr="00515488">
        <w:t xml:space="preserve">other </w:t>
      </w:r>
      <w:r w:rsidR="00D31846" w:rsidRPr="00515488">
        <w:t>artistic language and genres</w:t>
      </w:r>
      <w:r w:rsidR="00515488">
        <w:t>;</w:t>
      </w:r>
      <w:r w:rsidR="00D31846" w:rsidRPr="00515488">
        <w:t xml:space="preserve"> </w:t>
      </w:r>
    </w:p>
    <w:p w:rsidR="00E704F0" w:rsidRPr="00515488" w:rsidRDefault="00D31846" w:rsidP="00BB13E3">
      <w:pPr>
        <w:numPr>
          <w:ilvl w:val="0"/>
          <w:numId w:val="42"/>
        </w:numPr>
      </w:pPr>
      <w:r w:rsidRPr="00515488">
        <w:t xml:space="preserve">Promote the role of </w:t>
      </w:r>
      <w:r w:rsidR="00E704F0" w:rsidRPr="00515488">
        <w:t xml:space="preserve">shared public spaces </w:t>
      </w:r>
      <w:r w:rsidRPr="00515488">
        <w:t xml:space="preserve">that are being or might be used , even </w:t>
      </w:r>
      <w:r w:rsidR="00E704F0" w:rsidRPr="00515488">
        <w:t>beyond “cultural” spaces like museums, libraries, theatres, heritage sites What are their partic</w:t>
      </w:r>
      <w:r w:rsidRPr="00515488">
        <w:t>ular advantages / disadvantages</w:t>
      </w:r>
      <w:r w:rsidR="00515488">
        <w:t>;</w:t>
      </w:r>
    </w:p>
    <w:p w:rsidR="00A601D4" w:rsidRPr="00515488" w:rsidRDefault="00515488" w:rsidP="00BB13E3">
      <w:pPr>
        <w:numPr>
          <w:ilvl w:val="0"/>
          <w:numId w:val="42"/>
        </w:numPr>
      </w:pPr>
      <w:r w:rsidRPr="00515488">
        <w:t>Strengthen</w:t>
      </w:r>
      <w:r w:rsidR="00F834E9" w:rsidRPr="00515488">
        <w:t xml:space="preserve"> the advocacy capacity of the cultural sector in policy debates on culture at a European level, while encouraging it to work in a more collaborative way </w:t>
      </w:r>
      <w:r w:rsidR="00A601D4" w:rsidRPr="00515488">
        <w:t>Attain sustainability by focussing management on a participatory approach by ensuring public participation in the rehabilitation process of cultural tourism sites or monuments of strategic interest. Increase local communities 'endearment to their heritage in order to set up a more sustainable management of the cultural resources;</w:t>
      </w:r>
    </w:p>
    <w:p w:rsidR="000F4A05" w:rsidRPr="00515488" w:rsidRDefault="00515488" w:rsidP="00BB13E3">
      <w:pPr>
        <w:numPr>
          <w:ilvl w:val="0"/>
          <w:numId w:val="42"/>
        </w:numPr>
      </w:pPr>
      <w:r>
        <w:t xml:space="preserve">Support </w:t>
      </w:r>
      <w:r w:rsidR="000F4A05" w:rsidRPr="00515488">
        <w:t>Cultural Diversity and Intercultural Dialogue actions aiming at enhancing and preserving the cultural diversity of Egypt, access to cultural productions coming from other countries, the circulation of professionals and cultural productions within the region / Egypt; the organisation of activities seeking a contact with the Other and promoting dialogue with other cultures; encouraging the production and the access to independent cultural productions.</w:t>
      </w:r>
    </w:p>
    <w:p w:rsidR="000F4A05" w:rsidRPr="00515488" w:rsidRDefault="000F4A05" w:rsidP="000F4A05"/>
    <w:p w:rsidR="0007408E" w:rsidRPr="00515488" w:rsidRDefault="0007408E" w:rsidP="00BB13E3">
      <w:pPr>
        <w:pStyle w:val="Guidelines2"/>
        <w:numPr>
          <w:ilvl w:val="1"/>
          <w:numId w:val="17"/>
        </w:numPr>
      </w:pPr>
      <w:bookmarkStart w:id="3" w:name="_Toc518224963"/>
      <w:r w:rsidRPr="00515488">
        <w:t>Financial allocation provided by the contracting authority</w:t>
      </w:r>
      <w:bookmarkEnd w:id="3"/>
    </w:p>
    <w:p w:rsidR="0007408E" w:rsidRPr="00515488" w:rsidRDefault="0007408E" w:rsidP="00BD6FF1">
      <w:r w:rsidRPr="00515488">
        <w:t xml:space="preserve">The overall indicative amount made available under this </w:t>
      </w:r>
      <w:r w:rsidR="004E132D" w:rsidRPr="00515488">
        <w:t>c</w:t>
      </w:r>
      <w:r w:rsidR="001D0C7B" w:rsidRPr="00515488">
        <w:t xml:space="preserve">all for </w:t>
      </w:r>
      <w:r w:rsidR="004E132D" w:rsidRPr="00515488">
        <w:t>p</w:t>
      </w:r>
      <w:r w:rsidR="001D0C7B" w:rsidRPr="00515488">
        <w:t>roposals</w:t>
      </w:r>
      <w:r w:rsidRPr="00515488">
        <w:t xml:space="preserve"> is </w:t>
      </w:r>
      <w:r w:rsidR="0006470D" w:rsidRPr="00515488">
        <w:t>EUR</w:t>
      </w:r>
      <w:r w:rsidRPr="00515488">
        <w:t xml:space="preserve"> </w:t>
      </w:r>
      <w:r w:rsidR="0043190E" w:rsidRPr="00515488">
        <w:t>1</w:t>
      </w:r>
      <w:r w:rsidR="0043190E">
        <w:t>1</w:t>
      </w:r>
      <w:r w:rsidR="0043190E" w:rsidRPr="00515488">
        <w:t>0</w:t>
      </w:r>
      <w:r w:rsidR="00D31846" w:rsidRPr="00515488">
        <w:t>.000,00</w:t>
      </w:r>
      <w:r w:rsidR="00457F6F">
        <w:t xml:space="preserve">. </w:t>
      </w:r>
      <w:r w:rsidRPr="00515488">
        <w:t xml:space="preserve">The </w:t>
      </w:r>
      <w:r w:rsidR="002E4196" w:rsidRPr="00515488">
        <w:t>C</w:t>
      </w:r>
      <w:r w:rsidRPr="00515488">
        <w:t xml:space="preserve">ontracting </w:t>
      </w:r>
      <w:r w:rsidR="002E4196" w:rsidRPr="00515488">
        <w:t>A</w:t>
      </w:r>
      <w:r w:rsidRPr="00515488">
        <w:t>uthority reserves the right not to award all available funds.</w:t>
      </w:r>
    </w:p>
    <w:p w:rsidR="0007408E" w:rsidRPr="00515488" w:rsidRDefault="000F4A05" w:rsidP="00BD6FF1">
      <w:pPr>
        <w:rPr>
          <w:u w:val="single"/>
        </w:rPr>
      </w:pPr>
      <w:r w:rsidRPr="00515488">
        <w:rPr>
          <w:b/>
        </w:rPr>
        <w:t xml:space="preserve"> </w:t>
      </w:r>
      <w:r w:rsidR="00A016F9" w:rsidRPr="00515488">
        <w:rPr>
          <w:u w:val="single"/>
        </w:rPr>
        <w:t>Size</w:t>
      </w:r>
      <w:r w:rsidR="0007408E" w:rsidRPr="00515488">
        <w:rPr>
          <w:u w:val="single"/>
        </w:rPr>
        <w:t xml:space="preserve"> of grants</w:t>
      </w:r>
    </w:p>
    <w:p w:rsidR="0007408E" w:rsidRPr="00515488" w:rsidRDefault="0007408E" w:rsidP="00BD6FF1">
      <w:r w:rsidRPr="00515488">
        <w:t xml:space="preserve">Any grant </w:t>
      </w:r>
      <w:r w:rsidR="00470768" w:rsidRPr="00515488">
        <w:t>requested</w:t>
      </w:r>
      <w:r w:rsidRPr="00515488">
        <w:t xml:space="preserve"> under this </w:t>
      </w:r>
      <w:r w:rsidR="004E132D" w:rsidRPr="00515488">
        <w:t>c</w:t>
      </w:r>
      <w:r w:rsidR="00332780" w:rsidRPr="00515488">
        <w:t xml:space="preserve">all for </w:t>
      </w:r>
      <w:r w:rsidR="004E132D" w:rsidRPr="00515488">
        <w:t>p</w:t>
      </w:r>
      <w:r w:rsidR="00332780" w:rsidRPr="00515488">
        <w:t xml:space="preserve">roposals </w:t>
      </w:r>
      <w:r w:rsidRPr="00515488">
        <w:t>must fall between the following</w:t>
      </w:r>
      <w:r w:rsidR="000F62AF" w:rsidRPr="00515488">
        <w:t xml:space="preserve"> </w:t>
      </w:r>
      <w:r w:rsidRPr="00515488">
        <w:t>minimum and</w:t>
      </w:r>
      <w:r w:rsidR="004E275A" w:rsidRPr="00515488">
        <w:t xml:space="preserve"> </w:t>
      </w:r>
      <w:r w:rsidRPr="00515488">
        <w:t>maximum amounts:</w:t>
      </w:r>
    </w:p>
    <w:p w:rsidR="0007408E" w:rsidRPr="00515488" w:rsidRDefault="0007408E" w:rsidP="00BB13E3">
      <w:pPr>
        <w:numPr>
          <w:ilvl w:val="0"/>
          <w:numId w:val="18"/>
        </w:numPr>
      </w:pPr>
      <w:r w:rsidRPr="00515488">
        <w:t xml:space="preserve">minimum amount: </w:t>
      </w:r>
      <w:r w:rsidR="0006470D" w:rsidRPr="00515488">
        <w:t>EUR</w:t>
      </w:r>
      <w:r w:rsidR="004E275A" w:rsidRPr="00515488">
        <w:t xml:space="preserve"> 15.000,00</w:t>
      </w:r>
    </w:p>
    <w:p w:rsidR="0007408E" w:rsidRPr="00515488" w:rsidRDefault="0007408E" w:rsidP="00BB13E3">
      <w:pPr>
        <w:numPr>
          <w:ilvl w:val="0"/>
          <w:numId w:val="18"/>
        </w:numPr>
      </w:pPr>
      <w:r w:rsidRPr="00515488">
        <w:t xml:space="preserve">maximum amount: </w:t>
      </w:r>
      <w:r w:rsidR="0006470D" w:rsidRPr="00515488">
        <w:t>EUR</w:t>
      </w:r>
      <w:r w:rsidRPr="00515488">
        <w:t xml:space="preserve"> </w:t>
      </w:r>
      <w:r w:rsidR="004E275A" w:rsidRPr="00515488">
        <w:t>30.000,00</w:t>
      </w:r>
    </w:p>
    <w:p w:rsidR="00BA00F7" w:rsidRPr="00515488" w:rsidRDefault="00BA00F7" w:rsidP="00BD6FF1">
      <w:r w:rsidRPr="00515488">
        <w:lastRenderedPageBreak/>
        <w:t xml:space="preserve">Any grant </w:t>
      </w:r>
      <w:r w:rsidR="00470768" w:rsidRPr="00515488">
        <w:t>requested</w:t>
      </w:r>
      <w:r w:rsidRPr="00515488">
        <w:t xml:space="preserve"> under this Call for Proposals must fall between the following minimum and maximum percentages of total eligible costs of the action</w:t>
      </w:r>
      <w:r w:rsidR="00D57C7A" w:rsidRPr="00515488">
        <w:t>:</w:t>
      </w:r>
    </w:p>
    <w:p w:rsidR="000F62AF" w:rsidRPr="00515488" w:rsidRDefault="00BA00F7" w:rsidP="00BB13E3">
      <w:pPr>
        <w:numPr>
          <w:ilvl w:val="0"/>
          <w:numId w:val="19"/>
        </w:numPr>
      </w:pPr>
      <w:r w:rsidRPr="00515488">
        <w:t>Minimum percentage:</w:t>
      </w:r>
      <w:r w:rsidR="004E275A" w:rsidRPr="00515488">
        <w:t xml:space="preserve"> 30</w:t>
      </w:r>
      <w:r w:rsidR="0007408E" w:rsidRPr="00515488">
        <w:t>% of the total eligible costs of the action.</w:t>
      </w:r>
    </w:p>
    <w:p w:rsidR="00BA00F7" w:rsidRPr="00515488" w:rsidRDefault="00BA00F7" w:rsidP="00BB13E3">
      <w:pPr>
        <w:numPr>
          <w:ilvl w:val="0"/>
          <w:numId w:val="19"/>
        </w:numPr>
      </w:pPr>
      <w:r w:rsidRPr="00515488">
        <w:t xml:space="preserve">Maximum </w:t>
      </w:r>
      <w:r w:rsidR="00D400BF">
        <w:t>percentage</w:t>
      </w:r>
      <w:r w:rsidR="006E0555" w:rsidRPr="00515488">
        <w:t>:</w:t>
      </w:r>
      <w:r w:rsidR="004E275A" w:rsidRPr="00515488">
        <w:t xml:space="preserve"> 90 % of the total eligible costs of the action </w:t>
      </w:r>
      <w:r w:rsidR="0007408E" w:rsidRPr="00515488">
        <w:t xml:space="preserve">(see also </w:t>
      </w:r>
      <w:r w:rsidR="004E132D" w:rsidRPr="00515488">
        <w:t>s</w:t>
      </w:r>
      <w:r w:rsidR="00896ECA" w:rsidRPr="00515488">
        <w:t>ection</w:t>
      </w:r>
      <w:r w:rsidR="0007408E" w:rsidRPr="00515488">
        <w:t xml:space="preserve"> 2.1.</w:t>
      </w:r>
      <w:r w:rsidR="00446C56" w:rsidRPr="00515488">
        <w:t>5</w:t>
      </w:r>
      <w:r w:rsidR="0007408E" w:rsidRPr="00515488">
        <w:t>).</w:t>
      </w:r>
      <w:r w:rsidR="00FF4BB3" w:rsidRPr="00515488">
        <w:t xml:space="preserve"> </w:t>
      </w:r>
    </w:p>
    <w:p w:rsidR="0007408E" w:rsidRPr="00515488" w:rsidRDefault="0007408E" w:rsidP="00042967">
      <w:pPr>
        <w:tabs>
          <w:tab w:val="num" w:pos="0"/>
        </w:tabs>
        <w:rPr>
          <w:szCs w:val="22"/>
        </w:rPr>
      </w:pPr>
      <w:r w:rsidRPr="00515488">
        <w:rPr>
          <w:szCs w:val="22"/>
        </w:rPr>
        <w:t>The balance</w:t>
      </w:r>
      <w:r w:rsidR="00470768" w:rsidRPr="00515488">
        <w:rPr>
          <w:szCs w:val="22"/>
        </w:rPr>
        <w:t xml:space="preserve"> (i.e. the difference between the total cost of the action and the amount requested from the Contracting Authority)</w:t>
      </w:r>
      <w:r w:rsidRPr="00515488">
        <w:rPr>
          <w:szCs w:val="22"/>
        </w:rPr>
        <w:t xml:space="preserve"> must be financed from sources other than the European </w:t>
      </w:r>
      <w:r w:rsidR="00D65E10" w:rsidRPr="00515488">
        <w:rPr>
          <w:szCs w:val="22"/>
        </w:rPr>
        <w:t xml:space="preserve">Union </w:t>
      </w:r>
      <w:r w:rsidR="00CF5740" w:rsidRPr="00515488">
        <w:rPr>
          <w:szCs w:val="22"/>
        </w:rPr>
        <w:t>B</w:t>
      </w:r>
      <w:r w:rsidRPr="00515488">
        <w:rPr>
          <w:szCs w:val="22"/>
        </w:rPr>
        <w:t>udget</w:t>
      </w:r>
      <w:r w:rsidR="007377DD" w:rsidRPr="00515488">
        <w:rPr>
          <w:szCs w:val="22"/>
        </w:rPr>
        <w:t xml:space="preserve"> or the European Development Fund</w:t>
      </w:r>
      <w:r w:rsidR="001D0C7B" w:rsidRPr="00515488">
        <w:rPr>
          <w:rStyle w:val="Rimandonotaapidipagina"/>
        </w:rPr>
        <w:footnoteReference w:id="6"/>
      </w:r>
      <w:r w:rsidR="004D357E" w:rsidRPr="00515488">
        <w:rPr>
          <w:szCs w:val="22"/>
        </w:rPr>
        <w:t>.</w:t>
      </w:r>
    </w:p>
    <w:p w:rsidR="0007408E" w:rsidRPr="00515488" w:rsidRDefault="0007408E" w:rsidP="00042967">
      <w:pPr>
        <w:rPr>
          <w:szCs w:val="22"/>
        </w:rPr>
      </w:pPr>
      <w:r w:rsidRPr="00515488">
        <w:rPr>
          <w:szCs w:val="22"/>
        </w:rPr>
        <w:t>The grant may cover the entire</w:t>
      </w:r>
      <w:r w:rsidR="00BA00F7" w:rsidRPr="00515488">
        <w:rPr>
          <w:szCs w:val="22"/>
        </w:rPr>
        <w:t xml:space="preserve"> eligible</w:t>
      </w:r>
      <w:r w:rsidRPr="00515488">
        <w:rPr>
          <w:szCs w:val="22"/>
        </w:rPr>
        <w:t xml:space="preserve"> costs of the action if this is </w:t>
      </w:r>
      <w:r w:rsidR="000648BB" w:rsidRPr="00515488">
        <w:rPr>
          <w:szCs w:val="22"/>
        </w:rPr>
        <w:t xml:space="preserve">deemed </w:t>
      </w:r>
      <w:r w:rsidRPr="00515488">
        <w:rPr>
          <w:szCs w:val="22"/>
        </w:rPr>
        <w:t xml:space="preserve">essential to carry it out. If that is the case, the </w:t>
      </w:r>
      <w:r w:rsidR="00364F6B" w:rsidRPr="00515488">
        <w:rPr>
          <w:szCs w:val="22"/>
        </w:rPr>
        <w:t xml:space="preserve">lead </w:t>
      </w:r>
      <w:r w:rsidRPr="00515488">
        <w:rPr>
          <w:szCs w:val="22"/>
        </w:rPr>
        <w:t xml:space="preserve">applicant must justify full financing in </w:t>
      </w:r>
      <w:r w:rsidR="00A01F80" w:rsidRPr="00515488">
        <w:rPr>
          <w:szCs w:val="22"/>
        </w:rPr>
        <w:t>Annex A.2</w:t>
      </w:r>
      <w:r w:rsidRPr="00515488">
        <w:rPr>
          <w:szCs w:val="22"/>
        </w:rPr>
        <w:t>.</w:t>
      </w:r>
      <w:r w:rsidR="004E132D" w:rsidRPr="00515488">
        <w:rPr>
          <w:szCs w:val="22"/>
        </w:rPr>
        <w:t>, section 2.1.</w:t>
      </w:r>
      <w:r w:rsidR="001070D0" w:rsidRPr="00515488">
        <w:rPr>
          <w:szCs w:val="22"/>
        </w:rPr>
        <w:t xml:space="preserve"> The validity of the justification provided will be examined during the evaluation procedure. The absence of any justification may lead to the rejection of the application.</w:t>
      </w:r>
    </w:p>
    <w:p w:rsidR="0007408E" w:rsidRPr="00515488" w:rsidRDefault="00267E4F" w:rsidP="00BB13E3">
      <w:pPr>
        <w:pStyle w:val="Guidelines1"/>
        <w:numPr>
          <w:ilvl w:val="0"/>
          <w:numId w:val="17"/>
        </w:numPr>
      </w:pPr>
      <w:r w:rsidRPr="00515488">
        <w:br w:type="page"/>
      </w:r>
      <w:bookmarkStart w:id="4" w:name="_Toc518224964"/>
      <w:r w:rsidR="0007408E" w:rsidRPr="00515488">
        <w:lastRenderedPageBreak/>
        <w:t xml:space="preserve">Rules </w:t>
      </w:r>
      <w:r w:rsidR="0024146B" w:rsidRPr="00515488">
        <w:t xml:space="preserve">FOR </w:t>
      </w:r>
      <w:r w:rsidR="0007408E" w:rsidRPr="00515488">
        <w:t>thIS call for proposalS</w:t>
      </w:r>
      <w:bookmarkEnd w:id="4"/>
    </w:p>
    <w:p w:rsidR="0007408E" w:rsidRPr="00515488" w:rsidRDefault="0007408E" w:rsidP="003B1D8C">
      <w:r w:rsidRPr="00515488">
        <w:t xml:space="preserve">These guidelines set out the rules for </w:t>
      </w:r>
      <w:r w:rsidR="008A6F06" w:rsidRPr="00515488">
        <w:t xml:space="preserve">the </w:t>
      </w:r>
      <w:r w:rsidRPr="00515488">
        <w:t>submi</w:t>
      </w:r>
      <w:r w:rsidR="008A6F06" w:rsidRPr="00515488">
        <w:t>ssion</w:t>
      </w:r>
      <w:r w:rsidRPr="00515488">
        <w:t>, selecti</w:t>
      </w:r>
      <w:r w:rsidR="008A6F06" w:rsidRPr="00515488">
        <w:t>on</w:t>
      </w:r>
      <w:r w:rsidRPr="00515488">
        <w:t xml:space="preserve"> and implement</w:t>
      </w:r>
      <w:r w:rsidR="008A6F06" w:rsidRPr="00515488">
        <w:t>ation of</w:t>
      </w:r>
      <w:r w:rsidR="00AA424B" w:rsidRPr="00515488">
        <w:t xml:space="preserve"> the</w:t>
      </w:r>
      <w:r w:rsidRPr="00515488">
        <w:t xml:space="preserve"> actions financed under th</w:t>
      </w:r>
      <w:r w:rsidR="00E359F9" w:rsidRPr="00515488">
        <w:t xml:space="preserve">is </w:t>
      </w:r>
      <w:r w:rsidR="004E132D" w:rsidRPr="00515488">
        <w:t>c</w:t>
      </w:r>
      <w:r w:rsidR="00E359F9" w:rsidRPr="00515488">
        <w:t>all</w:t>
      </w:r>
      <w:r w:rsidRPr="00515488">
        <w:t>, in conformity with the Practical Guide</w:t>
      </w:r>
      <w:r w:rsidR="009E6254" w:rsidRPr="00515488">
        <w:t>, which is applicable to the present call</w:t>
      </w:r>
      <w:r w:rsidR="001A3FE1" w:rsidRPr="00515488">
        <w:t xml:space="preserve"> (</w:t>
      </w:r>
      <w:r w:rsidR="00087373" w:rsidRPr="00515488">
        <w:t>a</w:t>
      </w:r>
      <w:r w:rsidR="001A3FE1" w:rsidRPr="00515488">
        <w:t xml:space="preserve">vailable </w:t>
      </w:r>
      <w:r w:rsidR="004E132D" w:rsidRPr="00515488">
        <w:t>at</w:t>
      </w:r>
      <w:r w:rsidR="003B1D8C" w:rsidRPr="00515488">
        <w:t xml:space="preserve"> </w:t>
      </w:r>
      <w:hyperlink r:id="rId14" w:history="1">
        <w:r w:rsidR="003B1D8C" w:rsidRPr="00515488">
          <w:rPr>
            <w:rStyle w:val="Collegamentoipertestuale"/>
          </w:rPr>
          <w:t>http://ec.europa.eu/europeaid/prag/document.do?locale=en</w:t>
        </w:r>
      </w:hyperlink>
      <w:r w:rsidR="001A3FE1" w:rsidRPr="00515488">
        <w:t>)</w:t>
      </w:r>
      <w:r w:rsidR="006E1DA9" w:rsidRPr="00515488">
        <w:rPr>
          <w:rStyle w:val="Rimandonotaapidipagina"/>
        </w:rPr>
        <w:t xml:space="preserve"> </w:t>
      </w:r>
      <w:r w:rsidR="006E1DA9" w:rsidRPr="00515488">
        <w:rPr>
          <w:rStyle w:val="Rimandonotaapidipagina"/>
        </w:rPr>
        <w:footnoteReference w:id="7"/>
      </w:r>
      <w:r w:rsidRPr="00515488">
        <w:t>.</w:t>
      </w:r>
    </w:p>
    <w:p w:rsidR="0007408E" w:rsidRPr="00515488" w:rsidRDefault="0007408E" w:rsidP="00BB13E3">
      <w:pPr>
        <w:pStyle w:val="Guidelines2"/>
        <w:numPr>
          <w:ilvl w:val="1"/>
          <w:numId w:val="17"/>
        </w:numPr>
      </w:pPr>
      <w:bookmarkStart w:id="5" w:name="_Toc518224965"/>
      <w:r w:rsidRPr="00515488">
        <w:t>Eligibility criteria</w:t>
      </w:r>
      <w:bookmarkEnd w:id="5"/>
    </w:p>
    <w:p w:rsidR="0007408E" w:rsidRPr="00515488" w:rsidRDefault="0007408E" w:rsidP="006E0555">
      <w:r w:rsidRPr="00515488">
        <w:t>There are three sets of eligibility criteria, relating to:</w:t>
      </w:r>
    </w:p>
    <w:p w:rsidR="003477DE" w:rsidRPr="00515488" w:rsidRDefault="00296A25" w:rsidP="00BB13E3">
      <w:pPr>
        <w:numPr>
          <w:ilvl w:val="0"/>
          <w:numId w:val="34"/>
        </w:numPr>
      </w:pPr>
      <w:r w:rsidRPr="00515488">
        <w:t>the actors:</w:t>
      </w:r>
    </w:p>
    <w:p w:rsidR="003477DE" w:rsidRPr="00515488" w:rsidRDefault="006A36F9" w:rsidP="00BB13E3">
      <w:pPr>
        <w:numPr>
          <w:ilvl w:val="0"/>
          <w:numId w:val="20"/>
        </w:numPr>
        <w:ind w:left="1134"/>
      </w:pPr>
      <w:r w:rsidRPr="00515488">
        <w:t xml:space="preserve">The </w:t>
      </w:r>
      <w:r w:rsidR="00364F6B" w:rsidRPr="00515488">
        <w:t xml:space="preserve">lead </w:t>
      </w:r>
      <w:r w:rsidRPr="00515488">
        <w:rPr>
          <w:b/>
        </w:rPr>
        <w:t>applicant</w:t>
      </w:r>
      <w:r w:rsidRPr="00515488">
        <w:t xml:space="preserve">, </w:t>
      </w:r>
      <w:r w:rsidR="00296A25" w:rsidRPr="00515488">
        <w:t xml:space="preserve">i.e. </w:t>
      </w:r>
      <w:r w:rsidR="00A31B91" w:rsidRPr="00515488">
        <w:t>the entity</w:t>
      </w:r>
      <w:r w:rsidRPr="00515488">
        <w:t xml:space="preserve"> </w:t>
      </w:r>
      <w:r w:rsidR="00D54450" w:rsidRPr="00515488">
        <w:t>submit</w:t>
      </w:r>
      <w:r w:rsidR="00A31B91" w:rsidRPr="00515488">
        <w:t>ting</w:t>
      </w:r>
      <w:r w:rsidR="00D54450" w:rsidRPr="00515488">
        <w:t xml:space="preserve"> </w:t>
      </w:r>
      <w:r w:rsidR="004E132D" w:rsidRPr="00515488">
        <w:t>the concept note and the full</w:t>
      </w:r>
      <w:r w:rsidR="00D54450" w:rsidRPr="00515488">
        <w:t xml:space="preserve"> application form</w:t>
      </w:r>
      <w:r w:rsidR="00F06309" w:rsidRPr="00515488">
        <w:t xml:space="preserve"> (2.1.1),</w:t>
      </w:r>
    </w:p>
    <w:p w:rsidR="003477DE" w:rsidRPr="00515488" w:rsidRDefault="00A31B91" w:rsidP="00BB13E3">
      <w:pPr>
        <w:numPr>
          <w:ilvl w:val="0"/>
          <w:numId w:val="20"/>
        </w:numPr>
        <w:ind w:left="1134"/>
      </w:pPr>
      <w:r w:rsidRPr="00515488">
        <w:t xml:space="preserve">if any, </w:t>
      </w:r>
      <w:r w:rsidR="009901E5" w:rsidRPr="00515488">
        <w:t>its</w:t>
      </w:r>
      <w:r w:rsidR="006A36F9" w:rsidRPr="00515488">
        <w:t xml:space="preserve"> </w:t>
      </w:r>
      <w:r w:rsidR="006A36F9" w:rsidRPr="00515488">
        <w:rPr>
          <w:b/>
        </w:rPr>
        <w:t>co-applicant(s)</w:t>
      </w:r>
      <w:r w:rsidR="006A36F9" w:rsidRPr="00515488">
        <w:t xml:space="preserve"> (</w:t>
      </w:r>
      <w:r w:rsidR="006A36F9" w:rsidRPr="00515488">
        <w:rPr>
          <w:b/>
          <w:u w:val="single"/>
        </w:rPr>
        <w:t xml:space="preserve">where it </w:t>
      </w:r>
      <w:r w:rsidR="00B254EE" w:rsidRPr="00515488">
        <w:rPr>
          <w:b/>
          <w:u w:val="single"/>
        </w:rPr>
        <w:t xml:space="preserve">is </w:t>
      </w:r>
      <w:r w:rsidR="006A36F9" w:rsidRPr="00515488">
        <w:rPr>
          <w:b/>
          <w:u w:val="single"/>
        </w:rPr>
        <w:t xml:space="preserve">not specified otherwise the </w:t>
      </w:r>
      <w:r w:rsidR="00364F6B" w:rsidRPr="00515488">
        <w:rPr>
          <w:b/>
          <w:u w:val="single"/>
        </w:rPr>
        <w:t xml:space="preserve">lead </w:t>
      </w:r>
      <w:r w:rsidR="006A36F9" w:rsidRPr="00515488">
        <w:rPr>
          <w:b/>
          <w:u w:val="single"/>
        </w:rPr>
        <w:t xml:space="preserve">applicant and </w:t>
      </w:r>
      <w:r w:rsidR="003477DE" w:rsidRPr="00515488">
        <w:rPr>
          <w:b/>
          <w:u w:val="single"/>
        </w:rPr>
        <w:t xml:space="preserve">its </w:t>
      </w:r>
      <w:r w:rsidR="006A36F9" w:rsidRPr="00515488">
        <w:rPr>
          <w:b/>
          <w:u w:val="single"/>
        </w:rPr>
        <w:t xml:space="preserve">co-applicant(s) are </w:t>
      </w:r>
      <w:r w:rsidR="009901E5" w:rsidRPr="00515488">
        <w:rPr>
          <w:b/>
          <w:u w:val="single"/>
        </w:rPr>
        <w:t xml:space="preserve">hereinafter </w:t>
      </w:r>
      <w:r w:rsidR="006A36F9" w:rsidRPr="00515488">
        <w:rPr>
          <w:b/>
          <w:u w:val="single"/>
        </w:rPr>
        <w:t>jointly referred as the "</w:t>
      </w:r>
      <w:r w:rsidR="006A36F9" w:rsidRPr="00515488">
        <w:rPr>
          <w:b/>
          <w:i/>
          <w:u w:val="single"/>
        </w:rPr>
        <w:t>applicants</w:t>
      </w:r>
      <w:r w:rsidRPr="00515488">
        <w:t>")</w:t>
      </w:r>
      <w:r w:rsidR="006A36F9" w:rsidRPr="00515488">
        <w:t xml:space="preserve"> (2.1.1), </w:t>
      </w:r>
    </w:p>
    <w:p w:rsidR="00E95995" w:rsidRPr="00515488" w:rsidRDefault="006A36F9" w:rsidP="00BB13E3">
      <w:pPr>
        <w:numPr>
          <w:ilvl w:val="0"/>
          <w:numId w:val="20"/>
        </w:numPr>
        <w:ind w:left="1134"/>
      </w:pPr>
      <w:r w:rsidRPr="00515488">
        <w:t>and</w:t>
      </w:r>
      <w:r w:rsidR="00A31B91" w:rsidRPr="00515488">
        <w:t>, if any,</w:t>
      </w:r>
      <w:r w:rsidRPr="00515488">
        <w:t xml:space="preserve"> </w:t>
      </w:r>
      <w:r w:rsidR="00A31B91" w:rsidRPr="00515488">
        <w:rPr>
          <w:b/>
        </w:rPr>
        <w:t>affiliated entity(ies)</w:t>
      </w:r>
      <w:r w:rsidR="00296A25" w:rsidRPr="00515488">
        <w:rPr>
          <w:b/>
        </w:rPr>
        <w:t xml:space="preserve"> </w:t>
      </w:r>
      <w:r w:rsidR="00296A25" w:rsidRPr="00515488">
        <w:t>to the</w:t>
      </w:r>
      <w:r w:rsidR="00364F6B" w:rsidRPr="00515488">
        <w:t xml:space="preserve"> lead</w:t>
      </w:r>
      <w:r w:rsidR="00296A25" w:rsidRPr="00515488">
        <w:t xml:space="preserve"> applicant and/or to a co-applicant(s). </w:t>
      </w:r>
      <w:r w:rsidR="00A31B91" w:rsidRPr="00515488">
        <w:t>(2.1.</w:t>
      </w:r>
      <w:r w:rsidR="00F06309" w:rsidRPr="00515488">
        <w:t>2</w:t>
      </w:r>
      <w:r w:rsidRPr="00515488">
        <w:t>);</w:t>
      </w:r>
    </w:p>
    <w:p w:rsidR="00E95995" w:rsidRPr="00515488" w:rsidRDefault="00296A25" w:rsidP="00BB13E3">
      <w:pPr>
        <w:numPr>
          <w:ilvl w:val="0"/>
          <w:numId w:val="34"/>
        </w:numPr>
      </w:pPr>
      <w:r w:rsidRPr="00515488">
        <w:t xml:space="preserve">the </w:t>
      </w:r>
      <w:r w:rsidR="00F06309" w:rsidRPr="00515488">
        <w:t>a</w:t>
      </w:r>
      <w:r w:rsidR="006F1CFC" w:rsidRPr="00515488">
        <w:t>ctions</w:t>
      </w:r>
      <w:r w:rsidRPr="00515488">
        <w:t>:</w:t>
      </w:r>
    </w:p>
    <w:p w:rsidR="003477DE" w:rsidRPr="00515488" w:rsidRDefault="006F1CFC" w:rsidP="00BB13E3">
      <w:pPr>
        <w:numPr>
          <w:ilvl w:val="0"/>
          <w:numId w:val="39"/>
        </w:numPr>
      </w:pPr>
      <w:r w:rsidRPr="00515488">
        <w:t>Action</w:t>
      </w:r>
      <w:r w:rsidR="00A07623" w:rsidRPr="00515488">
        <w:t>s</w:t>
      </w:r>
      <w:r w:rsidR="003477DE" w:rsidRPr="00515488">
        <w:t xml:space="preserve"> for which a grant may be awarded (2.1.4);</w:t>
      </w:r>
    </w:p>
    <w:p w:rsidR="00E95995" w:rsidRPr="00515488" w:rsidRDefault="00296A25" w:rsidP="00BB13E3">
      <w:pPr>
        <w:numPr>
          <w:ilvl w:val="0"/>
          <w:numId w:val="34"/>
        </w:numPr>
      </w:pPr>
      <w:r w:rsidRPr="00515488">
        <w:t>the costs:</w:t>
      </w:r>
    </w:p>
    <w:p w:rsidR="00267E4F" w:rsidRPr="00515488" w:rsidRDefault="0007408E" w:rsidP="00BB13E3">
      <w:pPr>
        <w:numPr>
          <w:ilvl w:val="0"/>
          <w:numId w:val="20"/>
        </w:numPr>
        <w:ind w:left="1134"/>
      </w:pPr>
      <w:r w:rsidRPr="00515488">
        <w:t xml:space="preserve">types of cost </w:t>
      </w:r>
      <w:r w:rsidR="00AA424B" w:rsidRPr="00515488">
        <w:t xml:space="preserve">that </w:t>
      </w:r>
      <w:r w:rsidRPr="00515488">
        <w:t>may be taken into account in setting the amount of the grant</w:t>
      </w:r>
      <w:r w:rsidR="0032711C" w:rsidRPr="00515488">
        <w:t xml:space="preserve"> (2.1.</w:t>
      </w:r>
      <w:r w:rsidR="00B971F7" w:rsidRPr="00515488">
        <w:t>5</w:t>
      </w:r>
      <w:r w:rsidR="0032711C" w:rsidRPr="00515488">
        <w:t>)</w:t>
      </w:r>
      <w:r w:rsidRPr="00515488">
        <w:t>.</w:t>
      </w:r>
    </w:p>
    <w:p w:rsidR="0055573D" w:rsidRPr="00515488" w:rsidRDefault="0055573D" w:rsidP="00BB13E3">
      <w:pPr>
        <w:pStyle w:val="Guidelines3"/>
        <w:numPr>
          <w:ilvl w:val="2"/>
          <w:numId w:val="17"/>
        </w:numPr>
      </w:pPr>
      <w:bookmarkStart w:id="6" w:name="_Toc411515377"/>
      <w:bookmarkStart w:id="7" w:name="_Toc518224966"/>
      <w:r w:rsidRPr="00515488">
        <w:t>Eligibility of applicants (i.e. lead applicant and co-applicant(s))</w:t>
      </w:r>
      <w:bookmarkEnd w:id="6"/>
      <w:bookmarkEnd w:id="7"/>
    </w:p>
    <w:p w:rsidR="0055573D" w:rsidRPr="00515488" w:rsidRDefault="0055573D" w:rsidP="0055573D">
      <w:pPr>
        <w:spacing w:before="240"/>
      </w:pPr>
      <w:r w:rsidRPr="00515488">
        <w:rPr>
          <w:b/>
        </w:rPr>
        <w:t>Lead applicant</w:t>
      </w:r>
    </w:p>
    <w:p w:rsidR="0055573D" w:rsidRPr="00515488" w:rsidRDefault="0055573D" w:rsidP="0055573D">
      <w:pPr>
        <w:ind w:left="426" w:hanging="426"/>
      </w:pPr>
      <w:r w:rsidRPr="00515488">
        <w:t>(1)</w:t>
      </w:r>
      <w:r w:rsidRPr="00515488">
        <w:tab/>
        <w:t>In order to be eligible for a grant, the lead applicant must:</w:t>
      </w:r>
    </w:p>
    <w:p w:rsidR="004E275A" w:rsidRPr="00515488" w:rsidRDefault="004E275A" w:rsidP="00BB13E3">
      <w:pPr>
        <w:numPr>
          <w:ilvl w:val="0"/>
          <w:numId w:val="21"/>
        </w:numPr>
      </w:pPr>
      <w:r w:rsidRPr="00515488">
        <w:t xml:space="preserve">be a legal person </w:t>
      </w:r>
      <w:r w:rsidRPr="00515488">
        <w:rPr>
          <w:b/>
        </w:rPr>
        <w:t>and</w:t>
      </w:r>
      <w:r w:rsidR="005C353C" w:rsidRPr="00515488">
        <w:rPr>
          <w:b/>
        </w:rPr>
        <w:t>,</w:t>
      </w:r>
      <w:r w:rsidRPr="00515488">
        <w:rPr>
          <w:b/>
        </w:rPr>
        <w:t xml:space="preserve"> </w:t>
      </w:r>
    </w:p>
    <w:p w:rsidR="00B753A5" w:rsidRDefault="004E275A" w:rsidP="00B753A5">
      <w:pPr>
        <w:numPr>
          <w:ilvl w:val="0"/>
          <w:numId w:val="21"/>
        </w:numPr>
      </w:pPr>
      <w:r w:rsidRPr="00515488">
        <w:t>be a specific type of organisation such as: non-governmental organisation, public sector operator, non-state actor, local authority, international (inter-governmental) organisation as defined by Article 43 of the Rules of application of the EU Financial Regulation</w:t>
      </w:r>
      <w:r w:rsidRPr="00515488">
        <w:rPr>
          <w:rStyle w:val="Rimandonotaapidipagina"/>
        </w:rPr>
        <w:footnoteReference w:id="8"/>
      </w:r>
      <w:r w:rsidRPr="00515488">
        <w:t xml:space="preserve">, or an economic operator working in fields such as culture, cultural heritage, research and development applied to the promotion of </w:t>
      </w:r>
      <w:r w:rsidR="005C353C" w:rsidRPr="00515488">
        <w:t>cultural activities</w:t>
      </w:r>
      <w:r w:rsidRPr="00515488">
        <w:t>, development of services, environment, social and economic integration, and tourism.</w:t>
      </w:r>
      <w:r w:rsidR="00B753A5" w:rsidRPr="00B753A5">
        <w:t xml:space="preserve"> </w:t>
      </w:r>
      <w:r w:rsidR="00B753A5">
        <w:t>In addition, the following are however also eligible: private sector organisations; financial and private investment organisations, foundations or Funds.</w:t>
      </w:r>
    </w:p>
    <w:p w:rsidR="0061186F" w:rsidRDefault="004E275A" w:rsidP="00BB13E3">
      <w:pPr>
        <w:numPr>
          <w:ilvl w:val="0"/>
          <w:numId w:val="21"/>
        </w:numPr>
      </w:pPr>
      <w:r w:rsidRPr="00515488">
        <w:t xml:space="preserve">be effectively established in an eligible country as defined for the European Neighbourhood Instrument : the Member States of the European Union, the partner countries benefitting from the European Neighbourhood Instrument (Algeria, Armenia, Azerbaijan, Belarus, Egypt, Georgia, Israel, Jordan, Lebanon, Libya, Moldova, Morocco, Palestinian Authority of the West Bank and Gaza Strip, Syria, Tunisia, Ukraine), the contracting parties to the Agreement on the European Economic Area (Iceland, Lichtenstein, Norway), the Developing countries and territories, as included in the list of ODA recipients published by the OECD-DAC, which </w:t>
      </w:r>
      <w:r w:rsidRPr="00515488">
        <w:lastRenderedPageBreak/>
        <w:t xml:space="preserve">are not members of the G-20 group, the overseas countries and territories covered by Council Decision 2001/822/EC, or in the former Yugoslav Republic of Macedonia, Turkey, Albania, Bosnia and Herzegovina, Montenegro or Serbia, including Kosovo. This obligation does not apply to international organizations. </w:t>
      </w:r>
    </w:p>
    <w:p w:rsidR="004E275A" w:rsidRPr="00515488" w:rsidRDefault="004E275A" w:rsidP="00BB13E3">
      <w:pPr>
        <w:ind w:left="1211"/>
      </w:pPr>
      <w:r w:rsidRPr="00BB13E3">
        <w:rPr>
          <w:b/>
        </w:rPr>
        <w:t>For British applicants</w:t>
      </w:r>
      <w:r w:rsidRPr="00515488">
        <w:t>: Please be aware that eligibility criteria must be complied with for the entire duration of the grant. If the United Kingdom withdraws from the EU during the grant period without concluding an agreement with the EU ensuring in particular that British applicants continue to be eligible, you will cease to receive EU funding (while continuing, where possible to participate) or be required to leave the project on the basis of Article 12.2 of the General Conditions1 to the grant agreement'.</w:t>
      </w:r>
    </w:p>
    <w:p w:rsidR="004E275A" w:rsidRPr="00515488" w:rsidRDefault="004E275A" w:rsidP="00BB13E3">
      <w:pPr>
        <w:numPr>
          <w:ilvl w:val="0"/>
          <w:numId w:val="21"/>
        </w:numPr>
      </w:pPr>
      <w:r w:rsidRPr="00515488">
        <w:t xml:space="preserve">be directly responsible for the preparation and management of the action with the co-applicant(s) and affiliated entity(ies), not acting as an intermediary. </w:t>
      </w:r>
    </w:p>
    <w:p w:rsidR="005C353C" w:rsidRPr="00515488" w:rsidRDefault="004E275A" w:rsidP="005C353C">
      <w:pPr>
        <w:ind w:left="851"/>
      </w:pPr>
      <w:r w:rsidRPr="00515488">
        <w:t xml:space="preserve"> </w:t>
      </w:r>
      <w:r w:rsidR="005C353C" w:rsidRPr="00515488">
        <w:t>Other eligible criteria as appropriate:</w:t>
      </w:r>
    </w:p>
    <w:p w:rsidR="005C353C" w:rsidRDefault="005C353C" w:rsidP="00BB13E3">
      <w:pPr>
        <w:numPr>
          <w:ilvl w:val="0"/>
          <w:numId w:val="21"/>
        </w:numPr>
      </w:pPr>
      <w:r w:rsidRPr="00515488">
        <w:t>Either the lead applicant or one of the co-applicants is registered under Egyptian law or bilateral agreements between the organisation and the Government of Egypt.</w:t>
      </w:r>
    </w:p>
    <w:p w:rsidR="00D400BF" w:rsidRPr="00515488" w:rsidRDefault="00D400BF" w:rsidP="00BB13E3">
      <w:pPr>
        <w:numPr>
          <w:ilvl w:val="0"/>
          <w:numId w:val="21"/>
        </w:numPr>
      </w:pPr>
      <w:r>
        <w:t xml:space="preserve">Entities without legal personality cannot apply as lead applicant. </w:t>
      </w:r>
    </w:p>
    <w:p w:rsidR="0055573D" w:rsidRPr="00515488" w:rsidRDefault="0055573D" w:rsidP="00515488">
      <w:pPr>
        <w:ind w:left="1211"/>
      </w:pPr>
    </w:p>
    <w:p w:rsidR="0055573D" w:rsidRPr="00515488" w:rsidRDefault="0055573D" w:rsidP="0055573D">
      <w:pPr>
        <w:spacing w:after="0"/>
        <w:ind w:left="425" w:hanging="425"/>
      </w:pPr>
      <w:r w:rsidRPr="00515488">
        <w:t>(2)</w:t>
      </w:r>
      <w:r w:rsidRPr="00515488">
        <w:tab/>
        <w:t>Potential applicants may not participate in calls for proposals or be awarded grants if they are in any of the situations listed in section 2.3.3 of the Practical Guide;</w:t>
      </w:r>
    </w:p>
    <w:p w:rsidR="0055573D" w:rsidRPr="00515488" w:rsidRDefault="0055573D" w:rsidP="0055573D">
      <w:pPr>
        <w:ind w:left="426"/>
      </w:pPr>
      <w:r w:rsidRPr="00515488">
        <w:t>In Annex A.2, section 5 (‘declaration by the lead applicant’), the lead applicant must declare that the lead applicant himself, the co-applicant(s) and affiliated entity(ies)</w:t>
      </w:r>
      <w:r w:rsidRPr="00515488" w:rsidDel="007E58A6">
        <w:t xml:space="preserve"> </w:t>
      </w:r>
      <w:r w:rsidRPr="00515488">
        <w:t>are not in any of these situations.</w:t>
      </w:r>
    </w:p>
    <w:p w:rsidR="005C353C" w:rsidRPr="00515488" w:rsidRDefault="005C353C" w:rsidP="005C353C">
      <w:pPr>
        <w:ind w:left="426"/>
      </w:pPr>
      <w:r w:rsidRPr="00515488">
        <w:t>The lead applicant may act individually or with co-applicant(s).</w:t>
      </w:r>
    </w:p>
    <w:p w:rsidR="0055573D" w:rsidRDefault="0055573D" w:rsidP="0055573D">
      <w:pPr>
        <w:ind w:left="426"/>
      </w:pPr>
      <w:r w:rsidRPr="00515488">
        <w:t>If awarded the grant contract, the lead applicant will become the beneficiary identified as the Coordinator in Annex E3h1 (Special Conditions). The Coordinator is the main interlocutor of the Contracting Authority. It represents and acts on behalf of any other co-beneficiary (if any) and coordinate the design and implementation of the action.</w:t>
      </w:r>
    </w:p>
    <w:p w:rsidR="00D400BF" w:rsidRPr="00515488" w:rsidRDefault="00D400BF" w:rsidP="0055573D">
      <w:pPr>
        <w:ind w:left="426"/>
      </w:pPr>
    </w:p>
    <w:p w:rsidR="0055573D" w:rsidRPr="00515488" w:rsidRDefault="0055573D" w:rsidP="0055573D">
      <w:pPr>
        <w:ind w:left="426"/>
        <w:rPr>
          <w:b/>
        </w:rPr>
      </w:pPr>
      <w:r w:rsidRPr="00515488">
        <w:rPr>
          <w:b/>
        </w:rPr>
        <w:t>Co-applicant(s)</w:t>
      </w:r>
    </w:p>
    <w:p w:rsidR="0055573D" w:rsidRPr="00515488" w:rsidRDefault="0055573D" w:rsidP="0055573D">
      <w:pPr>
        <w:ind w:left="426"/>
      </w:pPr>
      <w:r w:rsidRPr="00515488">
        <w:t xml:space="preserve">Co-applicants participate in designing and implementing the action, and the costs they incur are eligible in the same way as those incurred by the lead applicant. </w:t>
      </w:r>
    </w:p>
    <w:p w:rsidR="0055573D" w:rsidRDefault="0055573D" w:rsidP="0055573D">
      <w:pPr>
        <w:ind w:left="426"/>
      </w:pPr>
      <w:r w:rsidRPr="00515488">
        <w:t>Co-applicants must satisfy the eligibility criteria as applicable to the lead applicant.</w:t>
      </w:r>
    </w:p>
    <w:p w:rsidR="00D400BF" w:rsidRDefault="00D400BF" w:rsidP="00D400BF">
      <w:pPr>
        <w:ind w:left="426"/>
      </w:pPr>
      <w:r w:rsidRPr="00515488">
        <w:t>In addition to the categories referred to in section 2.1.1, the following are however also eligible:  consortia formed by entities fulfilling the eligibility requirements</w:t>
      </w:r>
      <w:r>
        <w:t xml:space="preserve"> and </w:t>
      </w:r>
      <w:r w:rsidRPr="00B753A5">
        <w:t>entities with no legal personality</w:t>
      </w:r>
      <w:r w:rsidRPr="00515488">
        <w:t xml:space="preserve">. </w:t>
      </w:r>
    </w:p>
    <w:p w:rsidR="00D400BF" w:rsidRPr="00515488" w:rsidRDefault="00D400BF" w:rsidP="00D400BF">
      <w:pPr>
        <w:ind w:left="426"/>
      </w:pPr>
      <w:r w:rsidRPr="00515488">
        <w:t xml:space="preserve">In the case of consortia they could comprise elements of </w:t>
      </w:r>
      <w:r>
        <w:t xml:space="preserve">one or more of </w:t>
      </w:r>
      <w:r w:rsidRPr="00515488">
        <w:t>the following:</w:t>
      </w:r>
    </w:p>
    <w:p w:rsidR="00D400BF" w:rsidRPr="00515488" w:rsidRDefault="00D400BF" w:rsidP="00D400BF">
      <w:pPr>
        <w:ind w:left="426"/>
      </w:pPr>
    </w:p>
    <w:p w:rsidR="00D400BF" w:rsidRPr="00515488" w:rsidRDefault="00D400BF" w:rsidP="00D400BF">
      <w:pPr>
        <w:pStyle w:val="Paragrafoelenco"/>
        <w:numPr>
          <w:ilvl w:val="0"/>
          <w:numId w:val="21"/>
        </w:numPr>
      </w:pPr>
      <w:r w:rsidRPr="00515488">
        <w:t>Cultural Institutions such as cultural institutes of the EU Member States;</w:t>
      </w:r>
    </w:p>
    <w:p w:rsidR="00D400BF" w:rsidRPr="00515488" w:rsidRDefault="00D400BF" w:rsidP="00D400BF">
      <w:pPr>
        <w:pStyle w:val="Paragrafoelenco"/>
        <w:numPr>
          <w:ilvl w:val="0"/>
          <w:numId w:val="21"/>
        </w:numPr>
      </w:pPr>
      <w:r w:rsidRPr="00515488">
        <w:t>Academic or Research Institutions;</w:t>
      </w:r>
    </w:p>
    <w:p w:rsidR="00D400BF" w:rsidRDefault="00D400BF" w:rsidP="00D400BF">
      <w:pPr>
        <w:pStyle w:val="Paragrafoelenco"/>
        <w:numPr>
          <w:ilvl w:val="0"/>
          <w:numId w:val="21"/>
        </w:numPr>
      </w:pPr>
      <w:r w:rsidRPr="00515488">
        <w:t>Financial and Private Investment Orga</w:t>
      </w:r>
      <w:r>
        <w:t>nisations, Foundations or Funds;</w:t>
      </w:r>
      <w:r w:rsidRPr="00B753A5">
        <w:t xml:space="preserve"> </w:t>
      </w:r>
    </w:p>
    <w:p w:rsidR="00D400BF" w:rsidRPr="00515488" w:rsidRDefault="00D400BF" w:rsidP="00D400BF">
      <w:pPr>
        <w:pStyle w:val="Paragrafoelenco"/>
        <w:numPr>
          <w:ilvl w:val="0"/>
          <w:numId w:val="21"/>
        </w:numPr>
      </w:pPr>
      <w:r>
        <w:t>E</w:t>
      </w:r>
      <w:r w:rsidRPr="00B753A5">
        <w:t>ntities with no legal personality</w:t>
      </w:r>
      <w:r>
        <w:t>.</w:t>
      </w:r>
    </w:p>
    <w:p w:rsidR="0055573D" w:rsidRPr="00515488" w:rsidRDefault="0055573D" w:rsidP="0055573D">
      <w:pPr>
        <w:ind w:left="426"/>
      </w:pPr>
      <w:r w:rsidRPr="00515488">
        <w:t>Co-applicants must sign the mandate in Annex A.2., section 4.</w:t>
      </w:r>
    </w:p>
    <w:p w:rsidR="0055573D" w:rsidRDefault="0055573D" w:rsidP="0055573D">
      <w:pPr>
        <w:ind w:left="426"/>
      </w:pPr>
      <w:r w:rsidRPr="00515488">
        <w:t xml:space="preserve">If awarded the grant contract, the co-applicant(s)(if any) will become beneficiary(ies) in the action (together with the Coordinator). </w:t>
      </w:r>
    </w:p>
    <w:p w:rsidR="00D400BF" w:rsidRPr="00515488" w:rsidRDefault="00D400BF" w:rsidP="0055573D">
      <w:pPr>
        <w:ind w:left="426"/>
      </w:pPr>
    </w:p>
    <w:p w:rsidR="0055573D" w:rsidRPr="00515488" w:rsidRDefault="0055573D" w:rsidP="00BB13E3">
      <w:pPr>
        <w:pStyle w:val="Guidelines3"/>
        <w:numPr>
          <w:ilvl w:val="2"/>
          <w:numId w:val="17"/>
        </w:numPr>
      </w:pPr>
      <w:bookmarkStart w:id="8" w:name="_Toc411515378"/>
      <w:bookmarkStart w:id="9" w:name="_Toc518224967"/>
      <w:r w:rsidRPr="00515488">
        <w:t>Affiliated entities</w:t>
      </w:r>
      <w:bookmarkEnd w:id="8"/>
      <w:bookmarkEnd w:id="9"/>
    </w:p>
    <w:p w:rsidR="0055573D" w:rsidRPr="00515488" w:rsidRDefault="0055573D" w:rsidP="00515488">
      <w:pPr>
        <w:spacing w:before="240"/>
      </w:pPr>
      <w:r w:rsidRPr="00515488">
        <w:lastRenderedPageBreak/>
        <w:t>The lead applicant and its co-applicant(s) may act with affiliated entity(ies)</w:t>
      </w:r>
    </w:p>
    <w:p w:rsidR="0055573D" w:rsidRPr="00515488" w:rsidRDefault="0055573D" w:rsidP="0055573D">
      <w:r w:rsidRPr="00515488">
        <w:rPr>
          <w:b/>
        </w:rPr>
        <w:t>Only the following entities may be considered as affiliated entities to the lead applicant and/or to co-applicant(s):</w:t>
      </w:r>
    </w:p>
    <w:p w:rsidR="0055573D" w:rsidRPr="00515488" w:rsidRDefault="0055573D" w:rsidP="0055573D">
      <w:pPr>
        <w:keepNext/>
        <w:spacing w:line="276" w:lineRule="auto"/>
      </w:pPr>
      <w:r w:rsidRPr="00515488">
        <w:t>Only entities having a structural link with the applicants (i.e. the lead applicant or a co-applicant), in particular a legal or capital link.</w:t>
      </w:r>
    </w:p>
    <w:p w:rsidR="0055573D" w:rsidRPr="00515488" w:rsidRDefault="0055573D" w:rsidP="0055573D">
      <w:pPr>
        <w:spacing w:line="276" w:lineRule="auto"/>
      </w:pPr>
      <w:r w:rsidRPr="00515488">
        <w:t>This structural link encompasses mainly two notions:</w:t>
      </w:r>
    </w:p>
    <w:p w:rsidR="0055573D" w:rsidRPr="00515488" w:rsidRDefault="0055573D" w:rsidP="0055573D">
      <w:pPr>
        <w:spacing w:line="276" w:lineRule="auto"/>
        <w:ind w:left="720" w:hanging="567"/>
      </w:pPr>
      <w:r w:rsidRPr="00515488">
        <w:t xml:space="preserve">(i) </w:t>
      </w:r>
      <w:r w:rsidRPr="00515488">
        <w:tab/>
        <w:t>Control, as defined in Directive 2013/34/EU on the annual financial statements, consolidated financial statements and related reports of certain types of undertakings:</w:t>
      </w:r>
    </w:p>
    <w:p w:rsidR="0055573D" w:rsidRPr="00515488" w:rsidRDefault="0055573D" w:rsidP="0055573D">
      <w:pPr>
        <w:spacing w:after="0" w:line="276" w:lineRule="auto"/>
        <w:ind w:left="851"/>
      </w:pPr>
      <w:r w:rsidRPr="00515488">
        <w:t>Entities affiliated to applicant may hence be:</w:t>
      </w:r>
    </w:p>
    <w:p w:rsidR="0055573D" w:rsidRPr="00515488" w:rsidRDefault="0055573D" w:rsidP="00BB13E3">
      <w:pPr>
        <w:numPr>
          <w:ilvl w:val="0"/>
          <w:numId w:val="37"/>
        </w:numPr>
        <w:spacing w:after="0" w:line="276" w:lineRule="auto"/>
        <w:ind w:left="1276" w:hanging="283"/>
      </w:pPr>
      <w:r w:rsidRPr="00515488">
        <w:t>Entities directly or indirectly controlled by an applicant (daughter companies or first-tier subsidiaries). They may also be entities controlled by an entity controlled by an applicant (granddaughter companies or second-tier subsidiaries) and the same applies to further tiers of control;</w:t>
      </w:r>
    </w:p>
    <w:p w:rsidR="0055573D" w:rsidRPr="00515488" w:rsidRDefault="0055573D" w:rsidP="00BB13E3">
      <w:pPr>
        <w:numPr>
          <w:ilvl w:val="0"/>
          <w:numId w:val="37"/>
        </w:numPr>
        <w:spacing w:after="0" w:line="276" w:lineRule="auto"/>
        <w:ind w:left="1276" w:hanging="283"/>
      </w:pPr>
      <w:r w:rsidRPr="00515488">
        <w:t>Entities directly or indirectly controlling the  applicant (parent companies). Likewise, they may be entities controlling an entity controlling the applicant;</w:t>
      </w:r>
    </w:p>
    <w:p w:rsidR="0055573D" w:rsidRPr="00515488" w:rsidRDefault="0055573D" w:rsidP="00BB13E3">
      <w:pPr>
        <w:numPr>
          <w:ilvl w:val="0"/>
          <w:numId w:val="37"/>
        </w:numPr>
        <w:spacing w:after="0" w:line="276" w:lineRule="auto"/>
        <w:ind w:left="1276" w:hanging="283"/>
      </w:pPr>
      <w:r w:rsidRPr="00515488">
        <w:t>Entities under the same direct or indirect control as the applicant (sister companies).</w:t>
      </w:r>
    </w:p>
    <w:p w:rsidR="0055573D" w:rsidRPr="00515488" w:rsidRDefault="0055573D" w:rsidP="0055573D">
      <w:pPr>
        <w:spacing w:after="0" w:line="276" w:lineRule="auto"/>
        <w:ind w:left="720" w:hanging="578"/>
      </w:pPr>
      <w:r w:rsidRPr="00515488">
        <w:t xml:space="preserve">(ii) </w:t>
      </w:r>
      <w:r w:rsidRPr="00515488">
        <w:tab/>
        <w:t>Membership, i.e. the applicant is legally defined as a e.g. network, federation, association in which the proposed affiliated entities also participate or  the applicant participates in the same entity (e.g. network, federation, association) as the proposed affiliated entities.</w:t>
      </w:r>
    </w:p>
    <w:p w:rsidR="0055573D" w:rsidRPr="00515488" w:rsidRDefault="0055573D" w:rsidP="0055573D">
      <w:pPr>
        <w:spacing w:after="0" w:line="276" w:lineRule="auto"/>
      </w:pPr>
    </w:p>
    <w:p w:rsidR="0055573D" w:rsidRPr="00515488" w:rsidRDefault="0055573D" w:rsidP="0055573D">
      <w:pPr>
        <w:spacing w:after="0" w:line="276" w:lineRule="auto"/>
      </w:pPr>
      <w:r w:rsidRPr="00515488">
        <w:t>The structural link shall as a general rule be neither limited to the action nor established for the sole purpose of its implementation. This means that the link would exist independently of the award of the grant; it should exist before the call for proposals and remain valid after the end of the action.</w:t>
      </w:r>
    </w:p>
    <w:p w:rsidR="0055573D" w:rsidRPr="00515488" w:rsidRDefault="0055573D" w:rsidP="0055573D">
      <w:pPr>
        <w:spacing w:after="0" w:line="276" w:lineRule="auto"/>
        <w:ind w:left="720"/>
      </w:pPr>
    </w:p>
    <w:p w:rsidR="0055573D" w:rsidRPr="00515488" w:rsidRDefault="0055573D" w:rsidP="0055573D">
      <w:pPr>
        <w:spacing w:line="276" w:lineRule="auto"/>
      </w:pPr>
      <w:r w:rsidRPr="00515488">
        <w:t>By way of exception, an entity may be considered as affiliated to an applicant even if it has a structural link specifically established for the sole purpose of the implementation of the action in the case of so-called “sole applicants” or “sole beneficiaries”.  A sole applicant or a sole beneficiary is a legal entity formed by several entities (a group of entities) which together comply with the criteria for being awarded the grant. For example, an association is formed by its members.</w:t>
      </w:r>
    </w:p>
    <w:p w:rsidR="0055573D" w:rsidRPr="00515488" w:rsidRDefault="0055573D" w:rsidP="00BB13E3">
      <w:pPr>
        <w:pStyle w:val="Titolo5"/>
        <w:keepNext/>
        <w:numPr>
          <w:ilvl w:val="1"/>
          <w:numId w:val="16"/>
        </w:numPr>
        <w:tabs>
          <w:tab w:val="num" w:pos="0"/>
        </w:tabs>
        <w:spacing w:line="276" w:lineRule="auto"/>
        <w:rPr>
          <w:rFonts w:ascii="Times New Roman" w:hAnsi="Times New Roman"/>
          <w:szCs w:val="22"/>
          <w:u w:val="single"/>
        </w:rPr>
      </w:pPr>
      <w:r w:rsidRPr="00515488">
        <w:rPr>
          <w:rFonts w:ascii="Times New Roman" w:hAnsi="Times New Roman"/>
          <w:szCs w:val="22"/>
          <w:u w:val="single"/>
        </w:rPr>
        <w:t xml:space="preserve">What is not an affiliated entity? </w:t>
      </w:r>
    </w:p>
    <w:p w:rsidR="0055573D" w:rsidRPr="00515488" w:rsidRDefault="0055573D" w:rsidP="00947886">
      <w:pPr>
        <w:keepNext/>
        <w:spacing w:after="0"/>
      </w:pPr>
    </w:p>
    <w:p w:rsidR="0055573D" w:rsidRPr="00515488" w:rsidRDefault="0055573D" w:rsidP="00947886">
      <w:pPr>
        <w:keepNext/>
        <w:spacing w:after="0"/>
      </w:pPr>
      <w:r w:rsidRPr="00515488">
        <w:t>The following are not considered entities affiliated to an applicant:</w:t>
      </w:r>
    </w:p>
    <w:p w:rsidR="0055573D" w:rsidRPr="00515488" w:rsidRDefault="0055573D" w:rsidP="0055573D">
      <w:pPr>
        <w:spacing w:after="0" w:line="276" w:lineRule="auto"/>
        <w:rPr>
          <w:szCs w:val="22"/>
        </w:rPr>
      </w:pPr>
    </w:p>
    <w:p w:rsidR="0055573D" w:rsidRPr="00515488" w:rsidRDefault="0055573D" w:rsidP="00BB13E3">
      <w:pPr>
        <w:numPr>
          <w:ilvl w:val="0"/>
          <w:numId w:val="38"/>
        </w:numPr>
        <w:spacing w:after="0" w:line="276" w:lineRule="auto"/>
      </w:pPr>
      <w:r w:rsidRPr="00515488">
        <w:t>Entities that have entered into a (procurement) contract or subcontract with an applicant, act as concessionaires or delegatees for public services for an applicant,</w:t>
      </w:r>
    </w:p>
    <w:p w:rsidR="0055573D" w:rsidRPr="00515488" w:rsidRDefault="0055573D" w:rsidP="00BB13E3">
      <w:pPr>
        <w:numPr>
          <w:ilvl w:val="0"/>
          <w:numId w:val="38"/>
        </w:numPr>
        <w:spacing w:after="0" w:line="276" w:lineRule="auto"/>
      </w:pPr>
      <w:r w:rsidRPr="00515488">
        <w:t>Entities that receive financial support from an applicant,</w:t>
      </w:r>
    </w:p>
    <w:p w:rsidR="0055573D" w:rsidRPr="00515488" w:rsidRDefault="0055573D" w:rsidP="00BB13E3">
      <w:pPr>
        <w:numPr>
          <w:ilvl w:val="0"/>
          <w:numId w:val="38"/>
        </w:numPr>
        <w:spacing w:after="0" w:line="276" w:lineRule="auto"/>
      </w:pPr>
      <w:r w:rsidRPr="00515488">
        <w:t>Entities that cooperate on a regular basis with an applicant on the basis of a memorandum of understanding or share some assets,</w:t>
      </w:r>
    </w:p>
    <w:p w:rsidR="0055573D" w:rsidRPr="00515488" w:rsidRDefault="0055573D" w:rsidP="00BB13E3">
      <w:pPr>
        <w:numPr>
          <w:ilvl w:val="0"/>
          <w:numId w:val="38"/>
        </w:numPr>
        <w:spacing w:after="0" w:line="276" w:lineRule="auto"/>
      </w:pPr>
      <w:r w:rsidRPr="00515488">
        <w:t>Entities that have signed a consortium agreement under the grant contract (unless this consortium agreement leads to the creation of a "sole applicant" as described above).</w:t>
      </w:r>
    </w:p>
    <w:p w:rsidR="0055573D" w:rsidRPr="00515488" w:rsidRDefault="0055573D" w:rsidP="0055573D">
      <w:pPr>
        <w:spacing w:after="0" w:line="276" w:lineRule="auto"/>
      </w:pPr>
    </w:p>
    <w:p w:rsidR="0055573D" w:rsidRPr="00515488" w:rsidRDefault="0055573D" w:rsidP="0055573D">
      <w:pPr>
        <w:spacing w:after="0" w:line="276" w:lineRule="auto"/>
        <w:rPr>
          <w:u w:val="single"/>
        </w:rPr>
      </w:pPr>
      <w:r w:rsidRPr="00515488">
        <w:rPr>
          <w:u w:val="single"/>
        </w:rPr>
        <w:lastRenderedPageBreak/>
        <w:t xml:space="preserve">How to verify the existence of the required link with an </w:t>
      </w:r>
      <w:r w:rsidRPr="00515488">
        <w:t>applicant</w:t>
      </w:r>
      <w:r w:rsidRPr="00515488">
        <w:rPr>
          <w:u w:val="single"/>
        </w:rPr>
        <w:t>?</w:t>
      </w:r>
    </w:p>
    <w:p w:rsidR="0055573D" w:rsidRPr="00515488" w:rsidRDefault="0055573D" w:rsidP="0055573D">
      <w:pPr>
        <w:spacing w:after="0"/>
      </w:pPr>
    </w:p>
    <w:p w:rsidR="0055573D" w:rsidRPr="00515488" w:rsidRDefault="0055573D" w:rsidP="0055573D">
      <w:pPr>
        <w:spacing w:after="0" w:line="276" w:lineRule="auto"/>
        <w:ind w:left="8"/>
      </w:pPr>
      <w:r w:rsidRPr="00515488">
        <w:t>The affiliation resulting from control may in particular be proved on the basis of the consolidated accounts of the group of entities the applicant and its proposed affiliates belong to.</w:t>
      </w:r>
    </w:p>
    <w:p w:rsidR="0055573D" w:rsidRPr="00515488" w:rsidRDefault="0055573D" w:rsidP="0055573D">
      <w:pPr>
        <w:spacing w:after="0" w:line="276" w:lineRule="auto"/>
      </w:pPr>
      <w:r w:rsidRPr="00515488">
        <w:t>The affiliation resulting from membership may in particular be proved on the basis of the statutes or equivalent act establishing the entity (network, federation, association) which the applicant constitutes or in which the applicant participates.</w:t>
      </w:r>
    </w:p>
    <w:p w:rsidR="0055573D" w:rsidRPr="00515488" w:rsidRDefault="0055573D" w:rsidP="0055573D">
      <w:r w:rsidRPr="00515488">
        <w:t>If the applicants are awarded a grant contract, their affiliated entity(ies) will not become beneficiary(ies) of the action and signatory(ies) of the grant contract. However, they will participate in the design and  in the implementation of the action and the costs they incur (including those incurred for implementation contracts and financial support to third parties) may be accepted as eligible costs, provided they comply with all the relevant rules already applicable to the beneficiary(ies) under the grant contract.</w:t>
      </w:r>
    </w:p>
    <w:p w:rsidR="0055573D" w:rsidRPr="00515488" w:rsidRDefault="0055573D" w:rsidP="0055573D">
      <w:r w:rsidRPr="00515488">
        <w:t>Affiliated entity(ies) must satisfy the same eligibility criteria as the lead applicant and the co-applicant(s).  They must sign the affiliated entity(ies) statement in Annex A.2., section 5.</w:t>
      </w:r>
    </w:p>
    <w:p w:rsidR="0055573D" w:rsidRPr="00515488" w:rsidRDefault="00375498" w:rsidP="0055573D">
      <w:r w:rsidRPr="00515488">
        <w:t xml:space="preserve"> </w:t>
      </w:r>
    </w:p>
    <w:p w:rsidR="0055573D" w:rsidRPr="00515488" w:rsidRDefault="0055573D" w:rsidP="00BB13E3">
      <w:pPr>
        <w:pStyle w:val="Guidelines3"/>
        <w:numPr>
          <w:ilvl w:val="2"/>
          <w:numId w:val="17"/>
        </w:numPr>
      </w:pPr>
      <w:bookmarkStart w:id="10" w:name="_Toc411515379"/>
      <w:bookmarkStart w:id="11" w:name="_Toc518224968"/>
      <w:r w:rsidRPr="00515488">
        <w:t>Associates and Contractors</w:t>
      </w:r>
      <w:bookmarkEnd w:id="10"/>
      <w:bookmarkEnd w:id="11"/>
    </w:p>
    <w:p w:rsidR="0055573D" w:rsidRPr="00515488" w:rsidRDefault="0055573D" w:rsidP="0055573D">
      <w:pPr>
        <w:spacing w:before="240"/>
      </w:pPr>
      <w:r w:rsidRPr="00515488">
        <w:t>The following entities are not applicants nor affiliated entities and do not have to sign the "mandate for co-applicant(s)" or "affiliated entities' statement":</w:t>
      </w:r>
    </w:p>
    <w:p w:rsidR="0055573D" w:rsidRPr="00515488" w:rsidRDefault="0055573D" w:rsidP="00BB13E3">
      <w:pPr>
        <w:numPr>
          <w:ilvl w:val="0"/>
          <w:numId w:val="22"/>
        </w:numPr>
      </w:pPr>
      <w:r w:rsidRPr="00515488">
        <w:t>Associates</w:t>
      </w:r>
    </w:p>
    <w:p w:rsidR="0055573D" w:rsidRPr="00515488" w:rsidRDefault="0055573D" w:rsidP="0055573D">
      <w:r w:rsidRPr="00515488">
        <w:t xml:space="preserve">Other organisations </w:t>
      </w:r>
      <w:r w:rsidR="001070D0" w:rsidRPr="00515488">
        <w:t xml:space="preserve">or individuals </w:t>
      </w:r>
      <w:r w:rsidRPr="00515488">
        <w:t xml:space="preserve">may be involved in the action. Such associates play a real role in the action but may not receive funding from the grant, with the exception of per diem or travel costs. Associates do not have to meet the eligibility criteria referred to in section 2.1.1. Associates must be mentioned in Annex A.2., section </w:t>
      </w:r>
      <w:r w:rsidR="00947886" w:rsidRPr="00515488">
        <w:t>4</w:t>
      </w:r>
      <w:r w:rsidRPr="00515488">
        <w:t xml:space="preserve"> — ‘Associates participating in the action’.</w:t>
      </w:r>
    </w:p>
    <w:p w:rsidR="0055573D" w:rsidRPr="00515488" w:rsidRDefault="0055573D" w:rsidP="00BB13E3">
      <w:pPr>
        <w:numPr>
          <w:ilvl w:val="0"/>
          <w:numId w:val="22"/>
        </w:numPr>
      </w:pPr>
      <w:r w:rsidRPr="00515488">
        <w:t>Contractors</w:t>
      </w:r>
    </w:p>
    <w:p w:rsidR="0055573D" w:rsidRPr="00515488" w:rsidRDefault="0055573D" w:rsidP="0055573D">
      <w:r w:rsidRPr="00515488">
        <w:t>The beneficiaries and their affiliated entities are permitted to award contracts. Associates or affiliated entity(ies) cannot be also contractors in the project. Contractors are subject to the procurement rules set out in Annex IV to the standard grant contract.</w:t>
      </w:r>
    </w:p>
    <w:p w:rsidR="0055573D" w:rsidRPr="00515488" w:rsidRDefault="0055573D" w:rsidP="00BB13E3">
      <w:pPr>
        <w:pStyle w:val="Guidelines3"/>
        <w:numPr>
          <w:ilvl w:val="2"/>
          <w:numId w:val="17"/>
        </w:numPr>
      </w:pPr>
      <w:bookmarkStart w:id="12" w:name="_Toc411515380"/>
      <w:bookmarkStart w:id="13" w:name="_Toc518224969"/>
      <w:r w:rsidRPr="00515488">
        <w:t>Eligible actions: actions for which an application may be made</w:t>
      </w:r>
      <w:bookmarkEnd w:id="12"/>
      <w:bookmarkEnd w:id="13"/>
    </w:p>
    <w:p w:rsidR="0055573D" w:rsidRPr="00515488" w:rsidRDefault="00A14E33" w:rsidP="0055573D">
      <w:pPr>
        <w:spacing w:before="240"/>
        <w:rPr>
          <w:u w:val="single"/>
        </w:rPr>
      </w:pPr>
      <w:r w:rsidRPr="00515488">
        <w:rPr>
          <w:u w:val="single"/>
        </w:rPr>
        <w:t>Definition</w:t>
      </w:r>
    </w:p>
    <w:p w:rsidR="0055573D" w:rsidRPr="00515488" w:rsidRDefault="0055573D" w:rsidP="0055573D">
      <w:r w:rsidRPr="00515488">
        <w:t>An action is composed of a set of activities.</w:t>
      </w:r>
    </w:p>
    <w:p w:rsidR="0055573D" w:rsidRPr="00515488" w:rsidRDefault="0055573D" w:rsidP="0055573D">
      <w:pPr>
        <w:rPr>
          <w:u w:val="single"/>
        </w:rPr>
      </w:pPr>
      <w:r w:rsidRPr="00515488">
        <w:rPr>
          <w:u w:val="single"/>
        </w:rPr>
        <w:t>Duration</w:t>
      </w:r>
    </w:p>
    <w:p w:rsidR="00375498" w:rsidRPr="00515488" w:rsidRDefault="00375498" w:rsidP="00375498">
      <w:r w:rsidRPr="00515488">
        <w:t>The initial planned duration of an action may not be lower than 2 months nor exceed 15 months.</w:t>
      </w:r>
    </w:p>
    <w:p w:rsidR="0055573D" w:rsidRPr="00515488" w:rsidRDefault="0055573D" w:rsidP="0055573D"/>
    <w:p w:rsidR="0055573D" w:rsidRPr="00515488" w:rsidRDefault="0055573D" w:rsidP="0055573D">
      <w:pPr>
        <w:rPr>
          <w:u w:val="single"/>
        </w:rPr>
      </w:pPr>
      <w:r w:rsidRPr="00515488">
        <w:rPr>
          <w:u w:val="single"/>
        </w:rPr>
        <w:t>Sectors or themes</w:t>
      </w:r>
    </w:p>
    <w:p w:rsidR="00375498" w:rsidRPr="00515488" w:rsidRDefault="00375498" w:rsidP="00375498">
      <w:r w:rsidRPr="00515488">
        <w:t xml:space="preserve">The actions will focus on any creation and promotion of cultural and artistic initiatives capable of fostering accessible and inclusive culture; intangible Cultural Heritage; Cultural and creative sectors: creative economy and innovation; and promotion of cultural diversity. Therefore the actions should facilitate access to culture in public spaces, informal areas and locations that are culturally deprived.  </w:t>
      </w:r>
    </w:p>
    <w:p w:rsidR="00375498" w:rsidRPr="00515488" w:rsidRDefault="00375498" w:rsidP="00375498">
      <w:r w:rsidRPr="00515488">
        <w:t>The projects will be able to stimulate the interest in cultural creativity while promoting debates on cultural needs within communities. It is expected that the proposed actions will also raise awareness of our common history and values, and to reinforce a sense of belonging in a common European-Egyptian cultural space.</w:t>
      </w:r>
      <w:r w:rsidR="00515488">
        <w:t xml:space="preserve"> </w:t>
      </w:r>
      <w:r w:rsidRPr="00515488">
        <w:t xml:space="preserve">Creation of high quality cultural and artistic productions, and elaborate and find the best forms of cultural activities to promote dialogue and bring people together through eg. theatre, dance, music, poetry, visual art, intangible heritage, film, literature, and any other artistic language and genres. </w:t>
      </w:r>
    </w:p>
    <w:p w:rsidR="00FC5E1C" w:rsidRDefault="00FC5E1C" w:rsidP="00375498">
      <w:pPr>
        <w:rPr>
          <w:u w:val="single"/>
        </w:rPr>
      </w:pPr>
    </w:p>
    <w:p w:rsidR="0055573D" w:rsidRPr="00515488" w:rsidRDefault="0055573D" w:rsidP="00375498">
      <w:pPr>
        <w:rPr>
          <w:u w:val="single"/>
        </w:rPr>
      </w:pPr>
      <w:r w:rsidRPr="00515488">
        <w:rPr>
          <w:u w:val="single"/>
        </w:rPr>
        <w:lastRenderedPageBreak/>
        <w:t>Location</w:t>
      </w:r>
    </w:p>
    <w:p w:rsidR="0055573D" w:rsidRPr="00515488" w:rsidRDefault="0055573D" w:rsidP="0055573D">
      <w:r w:rsidRPr="00515488">
        <w:t xml:space="preserve">Actions must take place </w:t>
      </w:r>
      <w:r w:rsidR="00B77AB5" w:rsidRPr="00515488">
        <w:t>Egypt</w:t>
      </w:r>
      <w:r w:rsidRPr="00515488">
        <w:rPr>
          <w:i/>
        </w:rPr>
        <w:t>.</w:t>
      </w:r>
    </w:p>
    <w:p w:rsidR="0055573D" w:rsidRPr="00515488" w:rsidRDefault="0055573D" w:rsidP="0055573D">
      <w:pPr>
        <w:rPr>
          <w:szCs w:val="22"/>
          <w:u w:val="single"/>
        </w:rPr>
      </w:pPr>
      <w:r w:rsidRPr="00515488">
        <w:rPr>
          <w:szCs w:val="22"/>
          <w:u w:val="single"/>
        </w:rPr>
        <w:t>Types of action</w:t>
      </w:r>
    </w:p>
    <w:p w:rsidR="00B77AB5" w:rsidRPr="00515488" w:rsidRDefault="0055573D" w:rsidP="0055573D">
      <w:r w:rsidRPr="00515488">
        <w:rPr>
          <w:szCs w:val="22"/>
        </w:rPr>
        <w:t>Types of action which may be financed under this call</w:t>
      </w:r>
      <w:r w:rsidR="00B77AB5" w:rsidRPr="00515488">
        <w:t>:</w:t>
      </w:r>
    </w:p>
    <w:p w:rsidR="00B77AB5" w:rsidRPr="00515488" w:rsidRDefault="00B77AB5" w:rsidP="00BB13E3">
      <w:pPr>
        <w:numPr>
          <w:ilvl w:val="0"/>
          <w:numId w:val="22"/>
        </w:numPr>
      </w:pPr>
      <w:r w:rsidRPr="00515488">
        <w:rPr>
          <w:szCs w:val="22"/>
        </w:rPr>
        <w:t>Artistic creations and initiatives;</w:t>
      </w:r>
    </w:p>
    <w:p w:rsidR="00B77AB5" w:rsidRPr="00515488" w:rsidRDefault="00B77AB5" w:rsidP="00BB13E3">
      <w:pPr>
        <w:numPr>
          <w:ilvl w:val="0"/>
          <w:numId w:val="22"/>
        </w:numPr>
      </w:pPr>
      <w:r w:rsidRPr="00515488">
        <w:rPr>
          <w:szCs w:val="22"/>
        </w:rPr>
        <w:t>Cultural productions of any type;</w:t>
      </w:r>
    </w:p>
    <w:p w:rsidR="00B77AB5" w:rsidRPr="00515488" w:rsidRDefault="00B77AB5" w:rsidP="00BB13E3">
      <w:pPr>
        <w:numPr>
          <w:ilvl w:val="0"/>
          <w:numId w:val="22"/>
        </w:numPr>
      </w:pPr>
      <w:r w:rsidRPr="00515488">
        <w:rPr>
          <w:szCs w:val="22"/>
        </w:rPr>
        <w:t>Initiatives that can show the importance of the involvement of local communities in  setting up a cultural agenda in public spaces;</w:t>
      </w:r>
    </w:p>
    <w:p w:rsidR="00B77AB5" w:rsidRPr="00515488" w:rsidRDefault="00B77AB5" w:rsidP="00BB13E3">
      <w:pPr>
        <w:numPr>
          <w:ilvl w:val="0"/>
          <w:numId w:val="22"/>
        </w:numPr>
      </w:pPr>
      <w:r w:rsidRPr="00515488">
        <w:rPr>
          <w:szCs w:val="22"/>
        </w:rPr>
        <w:t>Proposals going beyond the mere artistic production but also promoting public debates on community-based cultural needs;</w:t>
      </w:r>
    </w:p>
    <w:p w:rsidR="00B77AB5" w:rsidRPr="00515488" w:rsidRDefault="00B77AB5" w:rsidP="00BB13E3">
      <w:pPr>
        <w:numPr>
          <w:ilvl w:val="0"/>
          <w:numId w:val="22"/>
        </w:numPr>
      </w:pPr>
      <w:r w:rsidRPr="00515488">
        <w:rPr>
          <w:szCs w:val="22"/>
        </w:rPr>
        <w:t>Initiatives demonstrating how culture and intangible cultural heritage  can be a powerful engine for regeneration, sustainable development and economic growth in both urban and rural areas..</w:t>
      </w:r>
    </w:p>
    <w:p w:rsidR="00B77AB5" w:rsidRPr="00515488" w:rsidRDefault="00B77AB5" w:rsidP="00515488">
      <w:pPr>
        <w:ind w:left="360"/>
        <w:rPr>
          <w:szCs w:val="22"/>
        </w:rPr>
      </w:pPr>
      <w:r w:rsidRPr="00515488">
        <w:rPr>
          <w:szCs w:val="22"/>
        </w:rPr>
        <w:t>The sectoral focus of these initiatives should be on the culture-led economic and entrepreneurial initiatives which may include manufacturing/handicraft, and national and international tourism generation.</w:t>
      </w:r>
    </w:p>
    <w:p w:rsidR="0055573D" w:rsidRPr="00515488" w:rsidRDefault="0055573D" w:rsidP="00515488">
      <w:pPr>
        <w:ind w:left="720"/>
      </w:pPr>
    </w:p>
    <w:p w:rsidR="0055573D" w:rsidRPr="00515488" w:rsidRDefault="0055573D" w:rsidP="0055573D">
      <w:r w:rsidRPr="00515488">
        <w:t>The following types of action are ineligible:</w:t>
      </w:r>
    </w:p>
    <w:p w:rsidR="0055573D" w:rsidRPr="00515488" w:rsidRDefault="0055573D" w:rsidP="00BB13E3">
      <w:pPr>
        <w:numPr>
          <w:ilvl w:val="0"/>
          <w:numId w:val="22"/>
        </w:numPr>
      </w:pPr>
      <w:r w:rsidRPr="00515488">
        <w:t>actions concerned only or mainly with individual sponsorships for participation in workshops, seminars, conferences and congresses;</w:t>
      </w:r>
    </w:p>
    <w:p w:rsidR="0055573D" w:rsidRPr="00515488" w:rsidRDefault="0055573D" w:rsidP="00BB13E3">
      <w:pPr>
        <w:numPr>
          <w:ilvl w:val="0"/>
          <w:numId w:val="22"/>
        </w:numPr>
      </w:pPr>
      <w:r w:rsidRPr="00515488">
        <w:t>actions concerned only or mainly with individual scholarships for studies or training courses;</w:t>
      </w:r>
    </w:p>
    <w:p w:rsidR="0055573D" w:rsidRPr="00515488" w:rsidRDefault="0055573D" w:rsidP="0055573D">
      <w:pPr>
        <w:rPr>
          <w:szCs w:val="22"/>
          <w:u w:val="single"/>
        </w:rPr>
      </w:pPr>
      <w:r w:rsidRPr="00515488">
        <w:rPr>
          <w:szCs w:val="22"/>
          <w:u w:val="single"/>
        </w:rPr>
        <w:t>Types of activity</w:t>
      </w:r>
    </w:p>
    <w:p w:rsidR="00B77AB5" w:rsidRPr="00515488" w:rsidRDefault="0055573D" w:rsidP="0055573D">
      <w:pPr>
        <w:rPr>
          <w:szCs w:val="22"/>
        </w:rPr>
      </w:pPr>
      <w:bookmarkStart w:id="14" w:name="_GoBack"/>
      <w:r w:rsidRPr="00515488">
        <w:rPr>
          <w:szCs w:val="22"/>
        </w:rPr>
        <w:t>Types of activity which may be financed under this call</w:t>
      </w:r>
      <w:r w:rsidR="00B77AB5" w:rsidRPr="00515488">
        <w:rPr>
          <w:szCs w:val="22"/>
        </w:rPr>
        <w:t xml:space="preserve"> are:</w:t>
      </w:r>
    </w:p>
    <w:p w:rsidR="00B77AB5" w:rsidRPr="00515488" w:rsidRDefault="00B77AB5" w:rsidP="0055573D">
      <w:pPr>
        <w:rPr>
          <w:szCs w:val="22"/>
        </w:rPr>
      </w:pPr>
      <w:r w:rsidRPr="00515488">
        <w:rPr>
          <w:szCs w:val="22"/>
        </w:rPr>
        <w:t>Any high quality cultural and artistic productions in any of the following expressions: theatre, dance, music, poetry, visual art, intangible heritage, film, literature, and any other artistic language and genres (the list is not exhaustive);</w:t>
      </w:r>
    </w:p>
    <w:p w:rsidR="00CE7F12" w:rsidRPr="00515488" w:rsidRDefault="00CE7F12" w:rsidP="0055573D">
      <w:pPr>
        <w:rPr>
          <w:szCs w:val="22"/>
        </w:rPr>
      </w:pPr>
      <w:r w:rsidRPr="00515488">
        <w:rPr>
          <w:szCs w:val="22"/>
        </w:rPr>
        <w:t>Sustainable v</w:t>
      </w:r>
      <w:r w:rsidR="00B77AB5" w:rsidRPr="00515488">
        <w:rPr>
          <w:szCs w:val="22"/>
        </w:rPr>
        <w:t>alorisation</w:t>
      </w:r>
      <w:r w:rsidRPr="00515488">
        <w:rPr>
          <w:szCs w:val="22"/>
        </w:rPr>
        <w:t>, rehabilitation of alternative public spaces that may encourage community-based cultural productions;</w:t>
      </w:r>
    </w:p>
    <w:p w:rsidR="00CE7F12" w:rsidRPr="00515488" w:rsidRDefault="00CE7F12" w:rsidP="0055573D">
      <w:pPr>
        <w:rPr>
          <w:szCs w:val="22"/>
        </w:rPr>
      </w:pPr>
      <w:r w:rsidRPr="00515488">
        <w:rPr>
          <w:szCs w:val="22"/>
        </w:rPr>
        <w:t xml:space="preserve">Setting up of  </w:t>
      </w:r>
      <w:r w:rsidRPr="00515488">
        <w:rPr>
          <w:szCs w:val="22"/>
        </w:rPr>
        <w:tab/>
        <w:t>"Cultural Industries" based on artistic productions touching at intangible cultural heritage modern and artistic cultural productions;</w:t>
      </w:r>
    </w:p>
    <w:p w:rsidR="00CE7F12" w:rsidRPr="00515488" w:rsidRDefault="00CE7F12" w:rsidP="0055573D">
      <w:pPr>
        <w:rPr>
          <w:szCs w:val="22"/>
        </w:rPr>
      </w:pPr>
      <w:r w:rsidRPr="00515488">
        <w:rPr>
          <w:szCs w:val="22"/>
        </w:rPr>
        <w:t>Promotion of public debates on cultural needs, and access to culture through workshops, seminaries, or artistic performances;</w:t>
      </w:r>
    </w:p>
    <w:p w:rsidR="0055573D" w:rsidRPr="00515488" w:rsidRDefault="00CE7F12" w:rsidP="0055573D">
      <w:pPr>
        <w:rPr>
          <w:szCs w:val="22"/>
          <w:u w:val="single"/>
        </w:rPr>
      </w:pPr>
      <w:r w:rsidRPr="00515488">
        <w:rPr>
          <w:szCs w:val="22"/>
        </w:rPr>
        <w:t xml:space="preserve">Any artistic production promoting cultural diversity and inclusiveness.   </w:t>
      </w:r>
    </w:p>
    <w:bookmarkEnd w:id="14"/>
    <w:p w:rsidR="0055573D" w:rsidRPr="00515488" w:rsidRDefault="0055573D" w:rsidP="0055573D">
      <w:pPr>
        <w:rPr>
          <w:szCs w:val="22"/>
          <w:u w:val="single"/>
        </w:rPr>
      </w:pPr>
      <w:r w:rsidRPr="00515488">
        <w:rPr>
          <w:szCs w:val="22"/>
          <w:u w:val="single"/>
        </w:rPr>
        <w:t>Financial support to third parties</w:t>
      </w:r>
      <w:r w:rsidRPr="00515488">
        <w:rPr>
          <w:rStyle w:val="Rimandonotaapidipagina"/>
          <w:szCs w:val="22"/>
          <w:u w:val="single"/>
        </w:rPr>
        <w:footnoteReference w:id="9"/>
      </w:r>
      <w:r w:rsidRPr="00515488">
        <w:rPr>
          <w:szCs w:val="22"/>
          <w:u w:val="single"/>
        </w:rPr>
        <w:t xml:space="preserve"> </w:t>
      </w:r>
    </w:p>
    <w:p w:rsidR="0055573D" w:rsidRPr="00515488" w:rsidRDefault="0055573D" w:rsidP="0055573D">
      <w:r w:rsidRPr="00515488">
        <w:t>Applicants may</w:t>
      </w:r>
      <w:r w:rsidR="00CE7F12" w:rsidRPr="00515488">
        <w:t xml:space="preserve"> </w:t>
      </w:r>
      <w:r w:rsidRPr="00515488">
        <w:t>propose financial support to third parties.</w:t>
      </w:r>
    </w:p>
    <w:p w:rsidR="0055573D" w:rsidRPr="00515488" w:rsidRDefault="00CE7F12" w:rsidP="0055573D">
      <w:r w:rsidRPr="00515488">
        <w:rPr>
          <w:szCs w:val="22"/>
        </w:rPr>
        <w:t xml:space="preserve"> </w:t>
      </w:r>
      <w:r w:rsidR="0055573D" w:rsidRPr="00515488">
        <w:t xml:space="preserve">Applicants may propose financial support to third parties in order to help achieving the objectives of the action. </w:t>
      </w:r>
    </w:p>
    <w:p w:rsidR="0055573D" w:rsidRPr="00515488" w:rsidRDefault="0055573D" w:rsidP="0055573D">
      <w:pPr>
        <w:rPr>
          <w:szCs w:val="22"/>
        </w:rPr>
      </w:pPr>
      <w:r w:rsidRPr="00515488">
        <w:t xml:space="preserve">The maximum amount of financial support per third party is EUR </w:t>
      </w:r>
      <w:r w:rsidR="00791F44" w:rsidRPr="00515488">
        <w:t>5</w:t>
      </w:r>
      <w:r w:rsidR="00CE7F12" w:rsidRPr="00515488">
        <w:t xml:space="preserve">.000,00. </w:t>
      </w:r>
      <w:r w:rsidRPr="00515488">
        <w:t xml:space="preserve"> </w:t>
      </w:r>
      <w:r w:rsidRPr="00515488">
        <w:rPr>
          <w:szCs w:val="22"/>
        </w:rPr>
        <w:t>.</w:t>
      </w:r>
    </w:p>
    <w:p w:rsidR="0055573D" w:rsidRPr="00515488" w:rsidRDefault="0055573D" w:rsidP="0055573D">
      <w:r w:rsidRPr="00515488">
        <w:t xml:space="preserve">Under this call, financial support to third parties may </w:t>
      </w:r>
      <w:r w:rsidR="0061186F">
        <w:t xml:space="preserve">not </w:t>
      </w:r>
      <w:r w:rsidRPr="00515488">
        <w:t>be the main purpose of the action.</w:t>
      </w:r>
    </w:p>
    <w:p w:rsidR="0055573D" w:rsidRPr="00515488" w:rsidRDefault="0055573D" w:rsidP="0055573D">
      <w:pPr>
        <w:rPr>
          <w:szCs w:val="22"/>
        </w:rPr>
      </w:pPr>
      <w:r w:rsidRPr="00515488">
        <w:rPr>
          <w:szCs w:val="22"/>
        </w:rPr>
        <w:t xml:space="preserve">In compliance with the present guidelines and notably of any conditions or restrictions in this section, the lead applicant should define mandatorily in section </w:t>
      </w:r>
      <w:r w:rsidR="0020290A" w:rsidRPr="00515488">
        <w:rPr>
          <w:szCs w:val="22"/>
        </w:rPr>
        <w:t xml:space="preserve">Annex A.2, section </w:t>
      </w:r>
      <w:r w:rsidRPr="00515488">
        <w:rPr>
          <w:szCs w:val="22"/>
        </w:rPr>
        <w:t xml:space="preserve">2.1.1: </w:t>
      </w:r>
    </w:p>
    <w:p w:rsidR="0055573D" w:rsidRPr="00515488" w:rsidRDefault="0055573D" w:rsidP="00BB13E3">
      <w:pPr>
        <w:numPr>
          <w:ilvl w:val="0"/>
          <w:numId w:val="35"/>
        </w:numPr>
        <w:tabs>
          <w:tab w:val="left" w:pos="851"/>
        </w:tabs>
        <w:ind w:left="851" w:hanging="425"/>
        <w:rPr>
          <w:szCs w:val="22"/>
        </w:rPr>
      </w:pPr>
      <w:r w:rsidRPr="00515488">
        <w:rPr>
          <w:szCs w:val="22"/>
        </w:rPr>
        <w:lastRenderedPageBreak/>
        <w:t xml:space="preserve">the objectives and results to be obtained with the financial support </w:t>
      </w:r>
    </w:p>
    <w:p w:rsidR="0055573D" w:rsidRPr="00515488" w:rsidRDefault="0055573D" w:rsidP="00BB13E3">
      <w:pPr>
        <w:numPr>
          <w:ilvl w:val="0"/>
          <w:numId w:val="35"/>
        </w:numPr>
        <w:tabs>
          <w:tab w:val="left" w:pos="851"/>
        </w:tabs>
        <w:ind w:left="851" w:hanging="425"/>
        <w:rPr>
          <w:szCs w:val="22"/>
        </w:rPr>
      </w:pPr>
      <w:r w:rsidRPr="00515488">
        <w:rPr>
          <w:szCs w:val="22"/>
        </w:rPr>
        <w:t xml:space="preserve">the different types of activities eligible for financial support, on the basis of a fixed list </w:t>
      </w:r>
    </w:p>
    <w:p w:rsidR="0055573D" w:rsidRPr="00515488" w:rsidRDefault="0055573D" w:rsidP="00BB13E3">
      <w:pPr>
        <w:numPr>
          <w:ilvl w:val="0"/>
          <w:numId w:val="35"/>
        </w:numPr>
        <w:tabs>
          <w:tab w:val="left" w:pos="851"/>
        </w:tabs>
        <w:ind w:left="851" w:hanging="425"/>
        <w:rPr>
          <w:szCs w:val="22"/>
        </w:rPr>
      </w:pPr>
      <w:r w:rsidRPr="00515488">
        <w:rPr>
          <w:szCs w:val="22"/>
        </w:rPr>
        <w:t xml:space="preserve">the types of persons or categories of persons which may receive financial support  </w:t>
      </w:r>
    </w:p>
    <w:p w:rsidR="0055573D" w:rsidRPr="00515488" w:rsidRDefault="0055573D" w:rsidP="0055573D">
      <w:pPr>
        <w:tabs>
          <w:tab w:val="left" w:pos="851"/>
        </w:tabs>
        <w:ind w:left="851" w:hanging="425"/>
        <w:rPr>
          <w:szCs w:val="22"/>
        </w:rPr>
      </w:pPr>
      <w:r w:rsidRPr="00515488">
        <w:rPr>
          <w:szCs w:val="22"/>
        </w:rPr>
        <w:t>(iv)</w:t>
      </w:r>
      <w:r w:rsidRPr="00515488">
        <w:rPr>
          <w:szCs w:val="22"/>
        </w:rPr>
        <w:tab/>
        <w:t xml:space="preserve">the criteria for selecting these entities and giving the financial support  </w:t>
      </w:r>
    </w:p>
    <w:p w:rsidR="0055573D" w:rsidRPr="00515488" w:rsidRDefault="0055573D" w:rsidP="00BB13E3">
      <w:pPr>
        <w:numPr>
          <w:ilvl w:val="0"/>
          <w:numId w:val="36"/>
        </w:numPr>
        <w:tabs>
          <w:tab w:val="left" w:pos="851"/>
        </w:tabs>
        <w:ind w:left="851" w:hanging="425"/>
        <w:rPr>
          <w:szCs w:val="22"/>
        </w:rPr>
      </w:pPr>
      <w:r w:rsidRPr="00515488">
        <w:rPr>
          <w:szCs w:val="22"/>
        </w:rPr>
        <w:t xml:space="preserve">the criteria for determining the exact amount of financial support for each third entity, and </w:t>
      </w:r>
    </w:p>
    <w:p w:rsidR="0055573D" w:rsidRPr="00515488" w:rsidRDefault="0055573D" w:rsidP="00BB13E3">
      <w:pPr>
        <w:numPr>
          <w:ilvl w:val="0"/>
          <w:numId w:val="36"/>
        </w:numPr>
        <w:tabs>
          <w:tab w:val="left" w:pos="851"/>
        </w:tabs>
        <w:ind w:left="851" w:hanging="425"/>
        <w:rPr>
          <w:szCs w:val="22"/>
        </w:rPr>
      </w:pPr>
      <w:r w:rsidRPr="00515488">
        <w:rPr>
          <w:szCs w:val="22"/>
        </w:rPr>
        <w:t>the maximum amount which may be given.</w:t>
      </w:r>
    </w:p>
    <w:p w:rsidR="00791F44" w:rsidRPr="00515488" w:rsidRDefault="00791F44" w:rsidP="00515488">
      <w:pPr>
        <w:ind w:left="360"/>
        <w:rPr>
          <w:szCs w:val="22"/>
        </w:rPr>
      </w:pPr>
      <w:r w:rsidRPr="00515488">
        <w:rPr>
          <w:szCs w:val="22"/>
        </w:rPr>
        <w:t xml:space="preserve">Financing to third parties under this call for proposals will be open to Civil Society organisations operation within the same scope of the proposed action, and to cultural operators (private entities included) as well as to individual artists or cultural operators on individual basis.  </w:t>
      </w:r>
    </w:p>
    <w:p w:rsidR="00791F44" w:rsidRPr="00515488" w:rsidRDefault="00791F44" w:rsidP="00515488">
      <w:pPr>
        <w:ind w:left="360"/>
        <w:rPr>
          <w:szCs w:val="22"/>
        </w:rPr>
      </w:pPr>
      <w:r w:rsidRPr="00515488">
        <w:rPr>
          <w:szCs w:val="22"/>
        </w:rPr>
        <w:t>The types of activities eligible for financial support will be restricted to initiatives associated with achieving the specific results and the global objectives of the call for proposal.</w:t>
      </w:r>
    </w:p>
    <w:p w:rsidR="0055573D" w:rsidRPr="00515488" w:rsidRDefault="0055573D" w:rsidP="0055573D">
      <w:pPr>
        <w:rPr>
          <w:szCs w:val="22"/>
          <w:u w:val="single"/>
        </w:rPr>
      </w:pPr>
    </w:p>
    <w:p w:rsidR="0055573D" w:rsidRPr="00515488" w:rsidRDefault="0055573D" w:rsidP="0055573D">
      <w:pPr>
        <w:rPr>
          <w:szCs w:val="22"/>
          <w:u w:val="single"/>
        </w:rPr>
      </w:pPr>
      <w:r w:rsidRPr="00515488">
        <w:rPr>
          <w:szCs w:val="22"/>
          <w:u w:val="single"/>
        </w:rPr>
        <w:t>Visibility</w:t>
      </w:r>
    </w:p>
    <w:p w:rsidR="0055573D" w:rsidRPr="00515488" w:rsidRDefault="0055573D" w:rsidP="0055573D">
      <w:r w:rsidRPr="00515488">
        <w:t>The applicants must take all necessary steps to publicise the fact that the European Union has financed or co-financed the action. As far as possible, actions that are wholly or partially funded by the European Union must incorporate information and communication activities designed to raise the awareness of specific or general audiences of the reasons for the action and the EU support for the action in the country or region concerned, as well as the results and the impact of this support.</w:t>
      </w:r>
    </w:p>
    <w:p w:rsidR="0055573D" w:rsidRPr="00515488" w:rsidRDefault="0055573D" w:rsidP="0055573D">
      <w:r w:rsidRPr="00515488">
        <w:t xml:space="preserve">Applicants must comply with the objectives and priorities and guarantee the visibility of the EU financing (see the Communication and Visibility Manual for EU external actions specified and published by the European Commission at </w:t>
      </w:r>
      <w:hyperlink r:id="rId15" w:history="1">
        <w:r w:rsidRPr="00515488">
          <w:rPr>
            <w:rStyle w:val="Collegamentoipertestuale"/>
            <w:snapToGrid w:val="0"/>
          </w:rPr>
          <w:t>https://ec.europa.eu/europeaid/communication-and-visibility-manual-eu-external-actions_en</w:t>
        </w:r>
      </w:hyperlink>
      <w:r w:rsidRPr="00515488">
        <w:t>).</w:t>
      </w:r>
    </w:p>
    <w:p w:rsidR="0055573D" w:rsidRPr="00515488" w:rsidRDefault="0055573D" w:rsidP="0055573D">
      <w:pPr>
        <w:rPr>
          <w:u w:val="single"/>
        </w:rPr>
      </w:pPr>
      <w:r w:rsidRPr="00515488">
        <w:rPr>
          <w:u w:val="single"/>
        </w:rPr>
        <w:t>Number of applications and grants per applicants / affiliated entities</w:t>
      </w:r>
    </w:p>
    <w:p w:rsidR="0055573D" w:rsidRPr="00515488" w:rsidRDefault="0055573D" w:rsidP="0055573D">
      <w:r w:rsidRPr="00515488">
        <w:t xml:space="preserve">The lead applicant </w:t>
      </w:r>
      <w:r w:rsidR="00791F44" w:rsidRPr="00515488">
        <w:t xml:space="preserve">may </w:t>
      </w:r>
      <w:r w:rsidRPr="00515488">
        <w:t xml:space="preserve">not submit more than </w:t>
      </w:r>
      <w:r w:rsidR="00791F44" w:rsidRPr="00515488">
        <w:t>1</w:t>
      </w:r>
      <w:r w:rsidRPr="00515488">
        <w:t>application</w:t>
      </w:r>
      <w:r w:rsidR="00791F44" w:rsidRPr="00515488">
        <w:t xml:space="preserve"> </w:t>
      </w:r>
      <w:r w:rsidRPr="00515488">
        <w:t>under this call for proposals.</w:t>
      </w:r>
    </w:p>
    <w:p w:rsidR="0055573D" w:rsidRPr="00515488" w:rsidRDefault="0055573D" w:rsidP="0055573D">
      <w:r w:rsidRPr="00515488">
        <w:t xml:space="preserve">The lead applicant </w:t>
      </w:r>
      <w:r w:rsidR="00791F44" w:rsidRPr="00515488">
        <w:t xml:space="preserve">may not </w:t>
      </w:r>
      <w:r w:rsidRPr="00515488">
        <w:t xml:space="preserve">be awarded more than </w:t>
      </w:r>
      <w:r w:rsidR="00791F44" w:rsidRPr="00515488">
        <w:t xml:space="preserve">1 </w:t>
      </w:r>
      <w:r w:rsidRPr="00515488">
        <w:t>grant under this call for proposals.</w:t>
      </w:r>
    </w:p>
    <w:p w:rsidR="0055573D" w:rsidRPr="00515488" w:rsidRDefault="0055573D" w:rsidP="0055573D">
      <w:r w:rsidRPr="00515488">
        <w:t xml:space="preserve">The lead applicant </w:t>
      </w:r>
      <w:r w:rsidR="00791F44" w:rsidRPr="00515488">
        <w:t xml:space="preserve">may not </w:t>
      </w:r>
      <w:r w:rsidRPr="00515488">
        <w:t xml:space="preserve">be a co-applicant or an affiliated entity in another application  at the same time. </w:t>
      </w:r>
    </w:p>
    <w:p w:rsidR="00011648" w:rsidRPr="00515488" w:rsidRDefault="00011648" w:rsidP="00011648">
      <w:bookmarkStart w:id="15" w:name="_Toc411515381"/>
      <w:r w:rsidRPr="00515488">
        <w:t xml:space="preserve">A co-applicant/affiliated entity </w:t>
      </w:r>
      <w:r w:rsidR="00791F44" w:rsidRPr="00515488">
        <w:t xml:space="preserve">may not </w:t>
      </w:r>
      <w:r w:rsidRPr="00515488">
        <w:t xml:space="preserve"> submit more than </w:t>
      </w:r>
      <w:r w:rsidR="00791F44" w:rsidRPr="00515488">
        <w:t xml:space="preserve">1 </w:t>
      </w:r>
      <w:r w:rsidRPr="00515488">
        <w:t>application  under this call for proposals.</w:t>
      </w:r>
    </w:p>
    <w:p w:rsidR="00011648" w:rsidRPr="00515488" w:rsidRDefault="00011648" w:rsidP="00011648">
      <w:r w:rsidRPr="00515488">
        <w:t xml:space="preserve">A co-applicant/affiliated entity </w:t>
      </w:r>
      <w:r w:rsidR="00791F44" w:rsidRPr="00515488">
        <w:t xml:space="preserve">may not </w:t>
      </w:r>
      <w:r w:rsidRPr="00515488">
        <w:t xml:space="preserve">be awarded more than </w:t>
      </w:r>
      <w:r w:rsidR="00791F44" w:rsidRPr="00515488">
        <w:t xml:space="preserve">1 </w:t>
      </w:r>
      <w:r w:rsidRPr="00515488">
        <w:t>grant under this call for proposals.</w:t>
      </w:r>
    </w:p>
    <w:p w:rsidR="00011648" w:rsidRDefault="00011648" w:rsidP="00011648">
      <w:r w:rsidRPr="00515488">
        <w:t xml:space="preserve">A co-applicant/affiliated entity </w:t>
      </w:r>
      <w:r w:rsidR="00791F44" w:rsidRPr="00515488">
        <w:t xml:space="preserve">may not </w:t>
      </w:r>
      <w:r w:rsidRPr="00515488">
        <w:t xml:space="preserve">be the lead applicant or an affiliated entity in another application </w:t>
      </w:r>
      <w:r w:rsidR="00791F44" w:rsidRPr="00515488">
        <w:t xml:space="preserve"> </w:t>
      </w:r>
      <w:r w:rsidRPr="00515488">
        <w:t xml:space="preserve"> at the same time.</w:t>
      </w:r>
    </w:p>
    <w:p w:rsidR="0038161E" w:rsidRPr="00515488" w:rsidRDefault="0038161E" w:rsidP="00011648"/>
    <w:p w:rsidR="0055573D" w:rsidRPr="00515488" w:rsidRDefault="0055573D" w:rsidP="00BB13E3">
      <w:pPr>
        <w:pStyle w:val="Guidelines3"/>
        <w:numPr>
          <w:ilvl w:val="2"/>
          <w:numId w:val="17"/>
        </w:numPr>
      </w:pPr>
      <w:bookmarkStart w:id="16" w:name="_Toc518224970"/>
      <w:r w:rsidRPr="00515488">
        <w:t>Eligibility of costs: costs that can be included</w:t>
      </w:r>
      <w:bookmarkEnd w:id="15"/>
      <w:bookmarkEnd w:id="16"/>
      <w:r w:rsidRPr="00515488">
        <w:t xml:space="preserve"> </w:t>
      </w:r>
    </w:p>
    <w:p w:rsidR="0055573D" w:rsidRPr="00515488" w:rsidRDefault="0055573D" w:rsidP="0055573D">
      <w:pPr>
        <w:spacing w:before="240"/>
      </w:pPr>
      <w:r w:rsidRPr="00515488">
        <w:t xml:space="preserve">Only ‘eligible costs’ can be covered by a grant. The categories of costs that are eligible and non-eligible are indicated below. The budget is both a cost estimate and an overall ceiling for ‘eligible costs’. </w:t>
      </w:r>
    </w:p>
    <w:p w:rsidR="0055573D" w:rsidRPr="00515488" w:rsidRDefault="0055573D" w:rsidP="0055573D">
      <w:r w:rsidRPr="00515488">
        <w:t>The reimbursement of eligible costs may be based on any or a combination of the following forms:</w:t>
      </w:r>
    </w:p>
    <w:p w:rsidR="0055573D" w:rsidRPr="00515488" w:rsidRDefault="0055573D" w:rsidP="00BB13E3">
      <w:pPr>
        <w:numPr>
          <w:ilvl w:val="0"/>
          <w:numId w:val="23"/>
        </w:numPr>
      </w:pPr>
      <w:r w:rsidRPr="00515488">
        <w:t>actual costs incurred by the beneficiary(ies) and affiliated entity(ies)</w:t>
      </w:r>
    </w:p>
    <w:p w:rsidR="0055573D" w:rsidRPr="00515488" w:rsidRDefault="0055573D" w:rsidP="00BB13E3">
      <w:pPr>
        <w:numPr>
          <w:ilvl w:val="0"/>
          <w:numId w:val="23"/>
        </w:numPr>
      </w:pPr>
      <w:r w:rsidRPr="00515488">
        <w:t>one or more simplified cost options.</w:t>
      </w:r>
    </w:p>
    <w:p w:rsidR="0055573D" w:rsidRPr="00515488" w:rsidRDefault="0055573D" w:rsidP="0055573D">
      <w:pPr>
        <w:rPr>
          <w:b/>
        </w:rPr>
      </w:pPr>
      <w:r w:rsidRPr="00515488">
        <w:t>Simplified cost options may take the form of:</w:t>
      </w:r>
    </w:p>
    <w:p w:rsidR="0055573D" w:rsidRPr="00515488" w:rsidRDefault="0055573D" w:rsidP="00BB13E3">
      <w:pPr>
        <w:numPr>
          <w:ilvl w:val="0"/>
          <w:numId w:val="24"/>
        </w:numPr>
      </w:pPr>
      <w:r w:rsidRPr="00515488">
        <w:rPr>
          <w:b/>
        </w:rPr>
        <w:t>unit costs:</w:t>
      </w:r>
      <w:r w:rsidRPr="00515488">
        <w:t xml:space="preserve"> covering all or certain specific categories of eligible costs which are clearly identified in advance by reference to an </w:t>
      </w:r>
      <w:r w:rsidRPr="00515488">
        <w:rPr>
          <w:u w:val="single"/>
        </w:rPr>
        <w:t>amount per unit</w:t>
      </w:r>
      <w:r w:rsidRPr="00515488">
        <w:t>.</w:t>
      </w:r>
    </w:p>
    <w:p w:rsidR="0055573D" w:rsidRPr="00515488" w:rsidRDefault="0055573D" w:rsidP="00BB13E3">
      <w:pPr>
        <w:numPr>
          <w:ilvl w:val="0"/>
          <w:numId w:val="24"/>
        </w:numPr>
      </w:pPr>
      <w:r w:rsidRPr="00515488">
        <w:rPr>
          <w:b/>
        </w:rPr>
        <w:t xml:space="preserve">lump sums: </w:t>
      </w:r>
      <w:r w:rsidRPr="00515488">
        <w:t xml:space="preserve">covering in </w:t>
      </w:r>
      <w:r w:rsidRPr="00515488">
        <w:rPr>
          <w:u w:val="single"/>
        </w:rPr>
        <w:t>global terms</w:t>
      </w:r>
      <w:r w:rsidRPr="00515488">
        <w:t xml:space="preserve"> all or certain specific categories of eligible costs which are clearly identified in advance.</w:t>
      </w:r>
    </w:p>
    <w:p w:rsidR="0055573D" w:rsidRPr="00515488" w:rsidRDefault="0055573D" w:rsidP="00BB13E3">
      <w:pPr>
        <w:numPr>
          <w:ilvl w:val="0"/>
          <w:numId w:val="24"/>
        </w:numPr>
      </w:pPr>
      <w:r w:rsidRPr="00515488">
        <w:rPr>
          <w:b/>
        </w:rPr>
        <w:lastRenderedPageBreak/>
        <w:t xml:space="preserve">flat-rate financing: </w:t>
      </w:r>
      <w:r w:rsidRPr="00515488">
        <w:t xml:space="preserve">covering specific categories of eligible costs which are clearly identified in advance by </w:t>
      </w:r>
      <w:r w:rsidRPr="00515488">
        <w:rPr>
          <w:u w:val="single"/>
        </w:rPr>
        <w:t>applying a percentage</w:t>
      </w:r>
      <w:r w:rsidRPr="00515488">
        <w:t xml:space="preserve"> fixed ex ante.</w:t>
      </w:r>
    </w:p>
    <w:p w:rsidR="0055573D" w:rsidRPr="00515488" w:rsidRDefault="0055573D" w:rsidP="0055573D">
      <w:r w:rsidRPr="00515488">
        <w:t>The amounts or rates have to be based on estimates using objective data such as statistical data or any other objective means or with reference to certified or auditable historical data of the applicants or the affiliated entity(ies). The methods used to determine the amounts or rates of unit costs, lump sums or flat-rates must comply with the criteria established in Annex K, and especially ensure that the costs correspond fairly to the actual costs incurred by the beneficiary(ies) and affiliated entity(ies), are in line with their accounting practices, no profit is made and the costs are not already covered by other sources of funding (no double funding). Refer to Annex K for directions and a checklist of controls to assess the minimum necessary conditions that provide reasonable assurance for the acceptance of the proposed amounts.</w:t>
      </w:r>
    </w:p>
    <w:p w:rsidR="0055573D" w:rsidRPr="00515488" w:rsidRDefault="0055573D" w:rsidP="0055573D">
      <w:r w:rsidRPr="00515488">
        <w:t>Applicants proposing this form of reimbursement, must clearly indicate in worksheet no.1 of Annex B, each heading/item  of eligible costs concerned by this type of financing, i.e. add the reference in capital letters to "UNIT COST" (per month/flight etc), "LUMPSUM" or "FLAT RATE" in the Unit column. (see example in Annex K)</w:t>
      </w:r>
    </w:p>
    <w:p w:rsidR="0055573D" w:rsidRPr="00515488" w:rsidRDefault="0055573D" w:rsidP="0055573D">
      <w:r w:rsidRPr="00515488">
        <w:t>Additionally in Annex B, in the second column of worksheet no.2, "Justification of the estimated costs" per each of the corresponding budget item or heading applicants must:</w:t>
      </w:r>
    </w:p>
    <w:p w:rsidR="0055573D" w:rsidRPr="00515488" w:rsidRDefault="0055573D" w:rsidP="00BB13E3">
      <w:pPr>
        <w:numPr>
          <w:ilvl w:val="0"/>
          <w:numId w:val="25"/>
        </w:numPr>
      </w:pPr>
      <w:r w:rsidRPr="00515488">
        <w:t>describe the information and methods used to establish the amounts of unit costs, lump sums and/or flat-rates, to which costs they refer, etc.</w:t>
      </w:r>
    </w:p>
    <w:p w:rsidR="0055573D" w:rsidRPr="00515488" w:rsidRDefault="0055573D" w:rsidP="00BB13E3">
      <w:pPr>
        <w:numPr>
          <w:ilvl w:val="0"/>
          <w:numId w:val="25"/>
        </w:numPr>
        <w:rPr>
          <w:bCs/>
        </w:rPr>
      </w:pPr>
      <w:r w:rsidRPr="00515488">
        <w:t>clearly explain the formulas for calculation of the final eligible amount</w:t>
      </w:r>
      <w:r w:rsidRPr="00515488">
        <w:rPr>
          <w:rStyle w:val="Rimandonotaapidipagina"/>
        </w:rPr>
        <w:footnoteReference w:id="10"/>
      </w:r>
    </w:p>
    <w:p w:rsidR="0055573D" w:rsidRPr="00515488" w:rsidRDefault="0055573D" w:rsidP="00BB13E3">
      <w:pPr>
        <w:numPr>
          <w:ilvl w:val="0"/>
          <w:numId w:val="25"/>
        </w:numPr>
      </w:pPr>
      <w:r w:rsidRPr="00515488">
        <w:t>identify the beneficiary who will use the simplified cost option (in case of affiliated entity, specify first the beneficiary), in order to verify the maximum amount per each beneficiary (which includes if applicable simplified cost options of its affiliated entity(ies))</w:t>
      </w:r>
    </w:p>
    <w:p w:rsidR="0055573D" w:rsidRPr="00515488" w:rsidRDefault="0055573D" w:rsidP="0055573D">
      <w:r w:rsidRPr="00515488">
        <w:t xml:space="preserve">At contracting phase, the Contracting Authority decides whether to accept the proposed amounts or rates on the basis of the provisional budget submitted by the applicants, by analysing factual data of grants carried out by the applicants or of similar actions and by performing checks established by Annex K. </w:t>
      </w:r>
    </w:p>
    <w:p w:rsidR="0055573D" w:rsidRPr="00515488" w:rsidRDefault="0055573D" w:rsidP="0055573D">
      <w:r w:rsidRPr="00515488">
        <w:t xml:space="preserve">The total amount of financing on the basis of simplified cost options that can be authorised by the Contracting Authority for any of the applicants individually (including simplified cost options proposed by their own affiliated entities) cannot exceed EUR 60 000 (the indirect costs are not taken into account). </w:t>
      </w:r>
    </w:p>
    <w:p w:rsidR="0055573D" w:rsidRPr="00515488" w:rsidRDefault="0055573D" w:rsidP="0055573D">
      <w:r w:rsidRPr="00515488">
        <w:t>Recommendations to award a grant are always subject to the condition that the checks preceding the signing of the grant contract do not reveal problems requiring changes to the budget (such as arithmetical errors, inaccuracies, unrealistic costs and ineligible costs). The checks may give rise to requests for clarification and may lead the Contracting Authority to impose modifications or reductions to address such mistakes or inaccuracies. It is not possible to increase the grant or the percentage of EU co-financing as a result of these corrections.</w:t>
      </w:r>
    </w:p>
    <w:p w:rsidR="0055573D" w:rsidRPr="00515488" w:rsidRDefault="0055573D" w:rsidP="0055573D">
      <w:r w:rsidRPr="00515488">
        <w:t xml:space="preserve">It is therefore in the applicants' interest to provide a </w:t>
      </w:r>
      <w:r w:rsidRPr="00515488">
        <w:rPr>
          <w:b/>
        </w:rPr>
        <w:t>realistic and cost-effective budget</w:t>
      </w:r>
      <w:r w:rsidRPr="00515488">
        <w:t>.</w:t>
      </w:r>
    </w:p>
    <w:p w:rsidR="00DC5659" w:rsidRDefault="00DC5659" w:rsidP="00DC5659"/>
    <w:p w:rsidR="0038161E" w:rsidRDefault="0038161E" w:rsidP="00DC5659"/>
    <w:p w:rsidR="0038161E" w:rsidRDefault="0038161E" w:rsidP="00DC5659"/>
    <w:p w:rsidR="0038161E" w:rsidRPr="00515488" w:rsidRDefault="0038161E" w:rsidP="00DC5659"/>
    <w:p w:rsidR="00DC5659" w:rsidRPr="00515488" w:rsidRDefault="00DC5659" w:rsidP="00DC5659">
      <w:pPr>
        <w:pBdr>
          <w:top w:val="single" w:sz="12" w:space="1" w:color="auto"/>
          <w:left w:val="single" w:sz="12" w:space="4" w:color="auto"/>
          <w:bottom w:val="single" w:sz="12" w:space="1" w:color="auto"/>
          <w:right w:val="single" w:sz="12" w:space="4" w:color="auto"/>
        </w:pBdr>
        <w:spacing w:before="0" w:after="200"/>
        <w:rPr>
          <w:snapToGrid w:val="0"/>
        </w:rPr>
      </w:pPr>
      <w:r w:rsidRPr="00515488">
        <w:rPr>
          <w:snapToGrid w:val="0"/>
        </w:rPr>
        <w:t>The simplified cost option may also take the form of an apportionment of Field Office's costs.</w:t>
      </w:r>
    </w:p>
    <w:p w:rsidR="00DC5659" w:rsidRPr="00515488" w:rsidRDefault="00DC5659" w:rsidP="00DC5659">
      <w:pPr>
        <w:pBdr>
          <w:top w:val="single" w:sz="12" w:space="1" w:color="auto"/>
          <w:left w:val="single" w:sz="12" w:space="4" w:color="auto"/>
          <w:bottom w:val="single" w:sz="12" w:space="1" w:color="auto"/>
          <w:right w:val="single" w:sz="12" w:space="4" w:color="auto"/>
        </w:pBdr>
        <w:spacing w:before="0" w:after="200"/>
        <w:rPr>
          <w:snapToGrid w:val="0"/>
        </w:rPr>
      </w:pPr>
      <w:r w:rsidRPr="00515488">
        <w:rPr>
          <w:snapToGrid w:val="0"/>
        </w:rPr>
        <w:t xml:space="preserve">Field Office means a local infrastructure set up in one of the countries where the action is implemented or a nearby country. (Where the action is implemented in several third countries there can be more than one Field Office). That may consist of costs for local office as well as human resources. </w:t>
      </w:r>
    </w:p>
    <w:p w:rsidR="00DC5659" w:rsidRPr="00515488" w:rsidRDefault="00DC5659" w:rsidP="00DC5659">
      <w:pPr>
        <w:pBdr>
          <w:top w:val="single" w:sz="12" w:space="1" w:color="auto"/>
          <w:left w:val="single" w:sz="12" w:space="4" w:color="auto"/>
          <w:bottom w:val="single" w:sz="12" w:space="1" w:color="auto"/>
          <w:right w:val="single" w:sz="12" w:space="4" w:color="auto"/>
        </w:pBdr>
        <w:spacing w:before="0" w:after="200"/>
        <w:rPr>
          <w:snapToGrid w:val="0"/>
        </w:rPr>
      </w:pPr>
      <w:r w:rsidRPr="00515488">
        <w:rPr>
          <w:snapToGrid w:val="0"/>
        </w:rPr>
        <w:lastRenderedPageBreak/>
        <w:t>A Field Office may be exclusively dedicated to the action financed (or co-financed) by the EU or may be used for other projects implemented in the partner country. When the Field Office is used for other projects, only the portion of capitalised and operating costs which corresponds to the duration of the action and the rate of actual use of the field office for the purpose of the action may be declared as eligible direct costs.</w:t>
      </w:r>
    </w:p>
    <w:p w:rsidR="00DC5659" w:rsidRPr="00515488" w:rsidRDefault="00DC5659" w:rsidP="00DC5659">
      <w:pPr>
        <w:pBdr>
          <w:top w:val="single" w:sz="12" w:space="1" w:color="auto"/>
          <w:left w:val="single" w:sz="12" w:space="4" w:color="auto"/>
          <w:bottom w:val="single" w:sz="12" w:space="1" w:color="auto"/>
          <w:right w:val="single" w:sz="12" w:space="4" w:color="auto"/>
        </w:pBdr>
        <w:spacing w:before="0" w:after="200"/>
        <w:rPr>
          <w:snapToGrid w:val="0"/>
        </w:rPr>
      </w:pPr>
      <w:r w:rsidRPr="00515488">
        <w:rPr>
          <w:snapToGrid w:val="0"/>
        </w:rPr>
        <w:t>The portion of costs attributable to the action can be declared as actual costs or determined by the beneficiary(ies) on the basis of a simplified allocation method (apportionment).</w:t>
      </w:r>
    </w:p>
    <w:p w:rsidR="00DC5659" w:rsidRPr="00515488" w:rsidRDefault="00DC5659" w:rsidP="00DC5659">
      <w:pPr>
        <w:pBdr>
          <w:top w:val="single" w:sz="12" w:space="1" w:color="auto"/>
          <w:left w:val="single" w:sz="12" w:space="4" w:color="auto"/>
          <w:bottom w:val="single" w:sz="12" w:space="1" w:color="auto"/>
          <w:right w:val="single" w:sz="12" w:space="4" w:color="auto"/>
        </w:pBdr>
        <w:spacing w:before="0" w:after="200"/>
        <w:rPr>
          <w:snapToGrid w:val="0"/>
        </w:rPr>
      </w:pPr>
      <w:r w:rsidRPr="00515488">
        <w:rPr>
          <w:snapToGrid w:val="0"/>
        </w:rPr>
        <w:t>The method of allocation has to be:</w:t>
      </w:r>
    </w:p>
    <w:p w:rsidR="00DC5659" w:rsidRPr="00515488" w:rsidRDefault="00DC5659" w:rsidP="00DC5659">
      <w:pPr>
        <w:pBdr>
          <w:top w:val="single" w:sz="12" w:space="1" w:color="auto"/>
          <w:left w:val="single" w:sz="12" w:space="4" w:color="auto"/>
          <w:bottom w:val="single" w:sz="12" w:space="1" w:color="auto"/>
          <w:right w:val="single" w:sz="12" w:space="4" w:color="auto"/>
        </w:pBdr>
        <w:spacing w:before="0" w:after="200"/>
        <w:rPr>
          <w:snapToGrid w:val="0"/>
        </w:rPr>
      </w:pPr>
      <w:r w:rsidRPr="00515488">
        <w:rPr>
          <w:snapToGrid w:val="0"/>
        </w:rPr>
        <w:t xml:space="preserve">1. Compliant with the beneficiary's usual accounting and management practices and applied in a consistent manner regardless of the source of funding and </w:t>
      </w:r>
    </w:p>
    <w:p w:rsidR="00DC5659" w:rsidRPr="00515488" w:rsidRDefault="00DC5659" w:rsidP="00DC5659">
      <w:pPr>
        <w:pBdr>
          <w:top w:val="single" w:sz="12" w:space="1" w:color="auto"/>
          <w:left w:val="single" w:sz="12" w:space="4" w:color="auto"/>
          <w:bottom w:val="single" w:sz="12" w:space="1" w:color="auto"/>
          <w:right w:val="single" w:sz="12" w:space="4" w:color="auto"/>
        </w:pBdr>
        <w:spacing w:before="0" w:after="200"/>
        <w:rPr>
          <w:snapToGrid w:val="0"/>
        </w:rPr>
      </w:pPr>
      <w:r w:rsidRPr="00515488">
        <w:rPr>
          <w:snapToGrid w:val="0"/>
        </w:rPr>
        <w:t>2. Based on an objective, fair and reliable allocation keys. (Please refer to Annex K to have examples of acceptable allocation keys).</w:t>
      </w:r>
    </w:p>
    <w:p w:rsidR="00DC5659" w:rsidRPr="00515488" w:rsidRDefault="00DC5659" w:rsidP="00DC5659">
      <w:pPr>
        <w:pBdr>
          <w:top w:val="single" w:sz="12" w:space="1" w:color="auto"/>
          <w:left w:val="single" w:sz="12" w:space="4" w:color="auto"/>
          <w:bottom w:val="single" w:sz="12" w:space="1" w:color="auto"/>
          <w:right w:val="single" w:sz="12" w:space="4" w:color="auto"/>
        </w:pBdr>
        <w:spacing w:before="0" w:after="200"/>
        <w:rPr>
          <w:snapToGrid w:val="0"/>
        </w:rPr>
      </w:pPr>
      <w:r w:rsidRPr="00515488">
        <w:rPr>
          <w:snapToGrid w:val="0"/>
        </w:rPr>
        <w:t>A description prepared by the entity of the allocation method used to determine Field Office's costs in accordance with the entity's usual cost accounting and management practices and explaining how the method satisfy condition 1 and 2 indicated above, has to be presented in a separate sheet and annexed to the Budget.</w:t>
      </w:r>
    </w:p>
    <w:p w:rsidR="00DC5659" w:rsidRPr="00515488" w:rsidRDefault="00DC5659" w:rsidP="00DC5659">
      <w:pPr>
        <w:pBdr>
          <w:top w:val="single" w:sz="12" w:space="1" w:color="auto"/>
          <w:left w:val="single" w:sz="12" w:space="4" w:color="auto"/>
          <w:bottom w:val="single" w:sz="12" w:space="1" w:color="auto"/>
          <w:right w:val="single" w:sz="12" w:space="4" w:color="auto"/>
        </w:pBdr>
        <w:spacing w:before="0" w:after="200"/>
        <w:rPr>
          <w:snapToGrid w:val="0"/>
        </w:rPr>
      </w:pPr>
      <w:r w:rsidRPr="00515488">
        <w:rPr>
          <w:snapToGrid w:val="0"/>
        </w:rPr>
        <w:t xml:space="preserve">The method will be assessed and accepted by the evaluation committee and the Contracting Authority at contracting phase. The applicant is invited to submit (where relevant) the list of contracts to which the methodology proposed had been already applied and for which proper application was confirmed by an expenditure verification. </w:t>
      </w:r>
    </w:p>
    <w:p w:rsidR="00DC5659" w:rsidRPr="00515488" w:rsidRDefault="00DC5659" w:rsidP="00DC5659">
      <w:pPr>
        <w:pBdr>
          <w:top w:val="single" w:sz="12" w:space="1" w:color="auto"/>
          <w:left w:val="single" w:sz="12" w:space="4" w:color="auto"/>
          <w:bottom w:val="single" w:sz="12" w:space="1" w:color="auto"/>
          <w:right w:val="single" w:sz="12" w:space="4" w:color="auto"/>
        </w:pBdr>
        <w:spacing w:before="0" w:after="200"/>
        <w:rPr>
          <w:snapToGrid w:val="0"/>
        </w:rPr>
      </w:pPr>
      <w:r w:rsidRPr="00515488">
        <w:rPr>
          <w:snapToGrid w:val="0"/>
        </w:rPr>
        <w:t>At the time of carrying out the expenditure verifications, the auditors will check if the costs reported are compliant with the method described by the beneficiary(ies) and accepted by the Contracting Authority.</w:t>
      </w:r>
    </w:p>
    <w:p w:rsidR="00DC5659" w:rsidRPr="00515488" w:rsidRDefault="00DC5659" w:rsidP="00DC5659">
      <w:pPr>
        <w:pBdr>
          <w:top w:val="single" w:sz="12" w:space="1" w:color="auto"/>
          <w:left w:val="single" w:sz="12" w:space="4" w:color="auto"/>
          <w:bottom w:val="single" w:sz="12" w:space="1" w:color="auto"/>
          <w:right w:val="single" w:sz="12" w:space="4" w:color="auto"/>
        </w:pBdr>
        <w:spacing w:before="0" w:after="200"/>
        <w:rPr>
          <w:snapToGrid w:val="0"/>
        </w:rPr>
      </w:pPr>
      <w:r w:rsidRPr="00515488">
        <w:rPr>
          <w:snapToGrid w:val="0"/>
        </w:rPr>
        <w:t>Adequate record and documentation must be kept by the beneficiary(ies) to prove the compliance of the simplified allocation method used with the conditions set out above. Upon request of the beneficiary(ies), this compliance can be assessed and approved ex-ante by an independent external auditor. In such a case, the simplified allocation method will be automatically accepted by the evaluation committee and it will not be challenged ex post.</w:t>
      </w:r>
    </w:p>
    <w:p w:rsidR="00DC5659" w:rsidRPr="00515488" w:rsidRDefault="00DC5659" w:rsidP="00DC5659">
      <w:pPr>
        <w:pBdr>
          <w:top w:val="single" w:sz="12" w:space="1" w:color="auto"/>
          <w:left w:val="single" w:sz="12" w:space="4" w:color="auto"/>
          <w:bottom w:val="single" w:sz="12" w:space="1" w:color="auto"/>
          <w:right w:val="single" w:sz="12" w:space="4" w:color="auto"/>
        </w:pBdr>
        <w:spacing w:before="0" w:after="200"/>
        <w:rPr>
          <w:snapToGrid w:val="0"/>
        </w:rPr>
      </w:pPr>
      <w:r w:rsidRPr="00515488">
        <w:rPr>
          <w:snapToGrid w:val="0"/>
        </w:rPr>
        <w:t>When costs are declared on the basis of such allocation method the amount charged to the action is to be indicated in the column "TOTAL COSTS" and the mention "APPORTIONMENT" is to be indicated in the column "units" (under budget heading 1 (Human resources) and 4 (Local Office) of the Budget).</w:t>
      </w:r>
    </w:p>
    <w:p w:rsidR="00DC5659" w:rsidRPr="00515488" w:rsidRDefault="00DC5659" w:rsidP="0055573D"/>
    <w:p w:rsidR="0055573D" w:rsidRPr="00515488" w:rsidRDefault="0055573D" w:rsidP="0055573D">
      <w:pPr>
        <w:rPr>
          <w:u w:val="single"/>
        </w:rPr>
      </w:pPr>
      <w:r w:rsidRPr="00515488">
        <w:rPr>
          <w:u w:val="single"/>
        </w:rPr>
        <w:t>Eligible direct costs</w:t>
      </w:r>
    </w:p>
    <w:p w:rsidR="0055573D" w:rsidRPr="00515488" w:rsidRDefault="0055573D" w:rsidP="0055573D">
      <w:r w:rsidRPr="00515488">
        <w:t>To be eligible under this call for proposals, costs must comply with the provisions of Article 14 of the General Conditions to the standard grant contract (see Annex G of the guidelines).</w:t>
      </w:r>
    </w:p>
    <w:p w:rsidR="0055573D" w:rsidRPr="00515488" w:rsidRDefault="0055573D" w:rsidP="0055573D">
      <w:r w:rsidRPr="00515488">
        <w:t>The applicants (and where applicable their affiliated entities) agree that the expenditure verification(s) referred to in Article 15.7 of the General Conditions to the standard grant contract (see Annex G of the guidelines)  will be carried out by the Contracting Authority or any external body authorised by the Contracting Authority.</w:t>
      </w:r>
    </w:p>
    <w:p w:rsidR="0055573D" w:rsidRPr="00515488" w:rsidRDefault="0055573D" w:rsidP="0055573D">
      <w:r w:rsidRPr="00515488">
        <w:t>Salary costs of the personnel of national administrations may be eligible to the extent that they relate to the cost of activities which the relevant public authority would not carry out if the action were not undertaken.</w:t>
      </w:r>
    </w:p>
    <w:p w:rsidR="0055573D" w:rsidRPr="00515488" w:rsidRDefault="0055573D" w:rsidP="0055573D">
      <w:pPr>
        <w:rPr>
          <w:u w:val="single"/>
        </w:rPr>
      </w:pPr>
      <w:r w:rsidRPr="00515488">
        <w:rPr>
          <w:u w:val="single"/>
        </w:rPr>
        <w:t>Contingency reserve</w:t>
      </w:r>
    </w:p>
    <w:p w:rsidR="0055573D" w:rsidRPr="00515488" w:rsidRDefault="0055573D" w:rsidP="0055573D">
      <w:r w:rsidRPr="00515488">
        <w:t>The budget may include a contingency reserve not exceeding 5</w:t>
      </w:r>
      <w:r w:rsidRPr="00515488">
        <w:rPr>
          <w:w w:val="50"/>
        </w:rPr>
        <w:t> </w:t>
      </w:r>
      <w:r w:rsidRPr="00515488">
        <w:t xml:space="preserve">% of the estimated direct eligible costs. It can only be used with the </w:t>
      </w:r>
      <w:r w:rsidRPr="00515488">
        <w:rPr>
          <w:b/>
        </w:rPr>
        <w:t>prior written</w:t>
      </w:r>
      <w:r w:rsidRPr="00515488">
        <w:t xml:space="preserve"> </w:t>
      </w:r>
      <w:r w:rsidRPr="00515488">
        <w:rPr>
          <w:b/>
        </w:rPr>
        <w:t>authorisation</w:t>
      </w:r>
      <w:r w:rsidRPr="00515488">
        <w:t xml:space="preserve"> of the Contracting Authority.</w:t>
      </w:r>
    </w:p>
    <w:p w:rsidR="0055573D" w:rsidRPr="00515488" w:rsidRDefault="0055573D" w:rsidP="0055573D">
      <w:pPr>
        <w:rPr>
          <w:u w:val="single"/>
        </w:rPr>
      </w:pPr>
      <w:r w:rsidRPr="00515488">
        <w:rPr>
          <w:u w:val="single"/>
        </w:rPr>
        <w:t>Eligible indirect costs</w:t>
      </w:r>
    </w:p>
    <w:p w:rsidR="0055573D" w:rsidRPr="00515488" w:rsidRDefault="0055573D" w:rsidP="0055573D">
      <w:pPr>
        <w:rPr>
          <w:lang w:eastAsia="en-GB" w:bidi="kn-IN"/>
        </w:rPr>
      </w:pPr>
      <w:r w:rsidRPr="00515488">
        <w:rPr>
          <w:lang w:eastAsia="en-GB" w:bidi="kn-IN"/>
        </w:rPr>
        <w:t>The indirect costs incurred in carrying out the action may be eligible for flat-rate funding, but the total must not exceed 7</w:t>
      </w:r>
      <w:r w:rsidRPr="00515488">
        <w:rPr>
          <w:w w:val="50"/>
          <w:lang w:eastAsia="en-GB" w:bidi="kn-IN"/>
        </w:rPr>
        <w:t> </w:t>
      </w:r>
      <w:r w:rsidRPr="00515488">
        <w:rPr>
          <w:lang w:eastAsia="en-GB" w:bidi="kn-IN"/>
        </w:rPr>
        <w:t>% of the estimated total eligible direct costs</w:t>
      </w:r>
      <w:r w:rsidRPr="00515488">
        <w:rPr>
          <w:sz w:val="20"/>
          <w:lang w:eastAsia="en-GB" w:bidi="kn-IN"/>
        </w:rPr>
        <w:t xml:space="preserve">. </w:t>
      </w:r>
      <w:r w:rsidRPr="00515488">
        <w:rPr>
          <w:lang w:eastAsia="en-GB" w:bidi="kn-IN"/>
        </w:rPr>
        <w:t xml:space="preserve">Indirect costs are eligible provided that they do not include costs assigned to another budget heading in the standard grant contract. The lead applicant may </w:t>
      </w:r>
      <w:r w:rsidRPr="00515488">
        <w:rPr>
          <w:lang w:eastAsia="en-GB" w:bidi="kn-IN"/>
        </w:rPr>
        <w:lastRenderedPageBreak/>
        <w:t>be asked to justify the percentage requested before the grant contract is signed. However, once the flat rate has been fixed in the Special Conditions of the grant contract, no supporting documents need to be provided.</w:t>
      </w:r>
    </w:p>
    <w:p w:rsidR="0055573D" w:rsidRPr="00515488" w:rsidRDefault="0055573D" w:rsidP="0055573D">
      <w:pPr>
        <w:rPr>
          <w:lang w:eastAsia="en-GB" w:bidi="kn-IN"/>
        </w:rPr>
      </w:pPr>
      <w:r w:rsidRPr="00515488">
        <w:rPr>
          <w:lang w:eastAsia="en-GB" w:bidi="kn-IN"/>
        </w:rPr>
        <w:t>If any of the applicants or affiliated entity(ies) is in receipt of an operating grant financed by the EU, it may not claim indirect costs on its incurred costs</w:t>
      </w:r>
      <w:r w:rsidRPr="00515488">
        <w:rPr>
          <w:color w:val="0000FF"/>
          <w:sz w:val="20"/>
          <w:lang w:eastAsia="en-GB" w:bidi="kn-IN"/>
        </w:rPr>
        <w:t xml:space="preserve"> </w:t>
      </w:r>
      <w:r w:rsidRPr="00515488">
        <w:rPr>
          <w:lang w:eastAsia="en-GB" w:bidi="kn-IN"/>
        </w:rPr>
        <w:t>within the proposed budget for the action.</w:t>
      </w:r>
    </w:p>
    <w:p w:rsidR="0055573D" w:rsidRPr="00515488" w:rsidRDefault="0055573D" w:rsidP="0055573D">
      <w:pPr>
        <w:rPr>
          <w:u w:val="single"/>
        </w:rPr>
      </w:pPr>
      <w:r w:rsidRPr="00515488">
        <w:rPr>
          <w:u w:val="single"/>
        </w:rPr>
        <w:t>Contributions in kind</w:t>
      </w:r>
    </w:p>
    <w:p w:rsidR="0055573D" w:rsidRPr="00515488" w:rsidRDefault="0055573D" w:rsidP="0055573D">
      <w:r w:rsidRPr="00515488">
        <w:t xml:space="preserve">Contributions in kind mean the provision of goods or services to a beneficiaries or </w:t>
      </w:r>
      <w:r w:rsidRPr="00515488">
        <w:rPr>
          <w:lang w:eastAsia="en-GB" w:bidi="kn-IN"/>
        </w:rPr>
        <w:t xml:space="preserve">affiliated entities </w:t>
      </w:r>
      <w:r w:rsidRPr="00515488">
        <w:t xml:space="preserve">free of charge by a third party. As contributions in kind do not involve any expenditure for beneficiaries </w:t>
      </w:r>
      <w:r w:rsidRPr="00515488">
        <w:rPr>
          <w:lang w:eastAsia="en-GB" w:bidi="kn-IN"/>
        </w:rPr>
        <w:t>or affiliated entities</w:t>
      </w:r>
      <w:r w:rsidRPr="00515488">
        <w:t xml:space="preserve">, they are not eligible costs. </w:t>
      </w:r>
    </w:p>
    <w:p w:rsidR="0055573D" w:rsidRPr="00515488" w:rsidRDefault="0055573D" w:rsidP="0055573D">
      <w:r w:rsidRPr="00515488">
        <w:t>The Contracting Authority may accept co-financing in kind, if considered necessary or appropriate. In such cases, the value of such contributions must not exceed:</w:t>
      </w:r>
    </w:p>
    <w:p w:rsidR="0055573D" w:rsidRPr="00515488" w:rsidRDefault="0055573D" w:rsidP="00BB13E3">
      <w:pPr>
        <w:numPr>
          <w:ilvl w:val="0"/>
          <w:numId w:val="26"/>
        </w:numPr>
      </w:pPr>
      <w:r w:rsidRPr="00515488">
        <w:t>either the costs actually borne and duly supported by accounting documents;</w:t>
      </w:r>
    </w:p>
    <w:p w:rsidR="0055573D" w:rsidRPr="00515488" w:rsidRDefault="0055573D" w:rsidP="00BB13E3">
      <w:pPr>
        <w:numPr>
          <w:ilvl w:val="0"/>
          <w:numId w:val="26"/>
        </w:numPr>
      </w:pPr>
      <w:r w:rsidRPr="00515488">
        <w:t>or the costs generally accepted on the concerned market of reference.</w:t>
      </w:r>
    </w:p>
    <w:p w:rsidR="0055573D" w:rsidRPr="00515488" w:rsidRDefault="0055573D" w:rsidP="0055573D">
      <w:r w:rsidRPr="00515488">
        <w:t>Contributions involving real estate must be excluded from the calculation of the amount of co-financing. In kind contributions must comply with national tax and social security rules.</w:t>
      </w:r>
    </w:p>
    <w:p w:rsidR="0055573D" w:rsidRPr="00515488" w:rsidRDefault="0055573D" w:rsidP="0055573D">
      <w:r w:rsidRPr="00515488">
        <w:t>If co-financing in kind is proposed, it must be included in Annex B (Worksheet 3) to the guidelines for applicants on the expected sources of funding for the action. The same amount must be indicated in the budget (worksheet 1).</w:t>
      </w:r>
    </w:p>
    <w:p w:rsidR="0055573D" w:rsidRPr="00515488" w:rsidRDefault="0055573D" w:rsidP="0055573D">
      <w:pPr>
        <w:rPr>
          <w:u w:val="single"/>
        </w:rPr>
      </w:pPr>
      <w:r w:rsidRPr="00515488">
        <w:rPr>
          <w:u w:val="single"/>
        </w:rPr>
        <w:t>Ineligible costs</w:t>
      </w:r>
    </w:p>
    <w:p w:rsidR="0055573D" w:rsidRPr="00515488" w:rsidRDefault="0055573D" w:rsidP="0055573D">
      <w:r w:rsidRPr="00515488">
        <w:t>The following costs are not eligible:</w:t>
      </w:r>
    </w:p>
    <w:p w:rsidR="0055573D" w:rsidRPr="00515488" w:rsidRDefault="0055573D" w:rsidP="00BB13E3">
      <w:pPr>
        <w:numPr>
          <w:ilvl w:val="0"/>
          <w:numId w:val="27"/>
        </w:numPr>
      </w:pPr>
      <w:r w:rsidRPr="00515488">
        <w:t>debts and debt service charges (interest);</w:t>
      </w:r>
    </w:p>
    <w:p w:rsidR="0055573D" w:rsidRPr="00515488" w:rsidRDefault="0055573D" w:rsidP="00BB13E3">
      <w:pPr>
        <w:numPr>
          <w:ilvl w:val="0"/>
          <w:numId w:val="27"/>
        </w:numPr>
      </w:pPr>
      <w:r w:rsidRPr="00515488">
        <w:t>provisions for losses or potential future liabilities;</w:t>
      </w:r>
    </w:p>
    <w:p w:rsidR="0055573D" w:rsidRPr="00515488" w:rsidRDefault="0055573D" w:rsidP="00BB13E3">
      <w:pPr>
        <w:numPr>
          <w:ilvl w:val="0"/>
          <w:numId w:val="27"/>
        </w:numPr>
      </w:pPr>
      <w:r w:rsidRPr="00515488">
        <w:t>costs declared by the beneficiary(ies) and financed by another action or work programme receiving a European Union (including through EDF) grant;</w:t>
      </w:r>
    </w:p>
    <w:p w:rsidR="0055573D" w:rsidRPr="00515488" w:rsidRDefault="0055573D" w:rsidP="00BB13E3">
      <w:pPr>
        <w:numPr>
          <w:ilvl w:val="0"/>
          <w:numId w:val="27"/>
        </w:numPr>
      </w:pPr>
      <w:r w:rsidRPr="00515488">
        <w:t>purchases of land or buildings, except where necessary for the direct implementation of the action, in which case ownership must be transferred, in accordance with Article 7.5 of the General Conditions of the standard grant contract, at the latest at the end of the action;</w:t>
      </w:r>
    </w:p>
    <w:p w:rsidR="0055573D" w:rsidRPr="00515488" w:rsidRDefault="0055573D" w:rsidP="00BB13E3">
      <w:pPr>
        <w:numPr>
          <w:ilvl w:val="0"/>
          <w:numId w:val="27"/>
        </w:numPr>
      </w:pPr>
      <w:r w:rsidRPr="00515488">
        <w:t>currency exchange losses;</w:t>
      </w:r>
    </w:p>
    <w:p w:rsidR="0055573D" w:rsidRPr="00515488" w:rsidRDefault="0055573D" w:rsidP="00BB13E3">
      <w:pPr>
        <w:numPr>
          <w:ilvl w:val="0"/>
          <w:numId w:val="27"/>
        </w:numPr>
      </w:pPr>
      <w:r w:rsidRPr="00515488">
        <w:t>credit to third parties</w:t>
      </w:r>
      <w:r w:rsidR="00730CA3" w:rsidRPr="00515488">
        <w:t>;</w:t>
      </w:r>
    </w:p>
    <w:p w:rsidR="0055573D" w:rsidRPr="00515488" w:rsidRDefault="0055573D" w:rsidP="00BB13E3">
      <w:pPr>
        <w:numPr>
          <w:ilvl w:val="0"/>
          <w:numId w:val="27"/>
        </w:numPr>
      </w:pPr>
      <w:r w:rsidRPr="00515488">
        <w:t>salary costs of the personnel of national administrations</w:t>
      </w:r>
      <w:r w:rsidR="00730CA3" w:rsidRPr="00515488">
        <w:t>.</w:t>
      </w:r>
    </w:p>
    <w:p w:rsidR="00357CC0" w:rsidRPr="00515488" w:rsidRDefault="00027D86" w:rsidP="00BB13E3">
      <w:pPr>
        <w:pStyle w:val="Guidelines2"/>
        <w:numPr>
          <w:ilvl w:val="1"/>
          <w:numId w:val="17"/>
        </w:numPr>
      </w:pPr>
      <w:bookmarkStart w:id="17" w:name="_Toc421893176"/>
      <w:bookmarkEnd w:id="17"/>
      <w:r w:rsidRPr="00515488">
        <w:rPr>
          <w:rFonts w:cs="Times New Roman Bold"/>
          <w:color w:val="000000"/>
        </w:rPr>
        <w:br w:type="page"/>
      </w:r>
      <w:bookmarkStart w:id="18" w:name="_Toc421893177"/>
      <w:bookmarkStart w:id="19" w:name="_Toc421893178"/>
      <w:bookmarkStart w:id="20" w:name="_Toc421893179"/>
      <w:bookmarkStart w:id="21" w:name="_Toc421893180"/>
      <w:bookmarkStart w:id="22" w:name="_Toc421893181"/>
      <w:bookmarkStart w:id="23" w:name="_Toc421893182"/>
      <w:bookmarkStart w:id="24" w:name="_Toc421893183"/>
      <w:bookmarkStart w:id="25" w:name="_Toc421893184"/>
      <w:bookmarkStart w:id="26" w:name="_Toc421893185"/>
      <w:bookmarkStart w:id="27" w:name="_Toc421893186"/>
      <w:bookmarkStart w:id="28" w:name="_Toc421893187"/>
      <w:bookmarkStart w:id="29" w:name="_Toc421893188"/>
      <w:bookmarkStart w:id="30" w:name="_Toc421893189"/>
      <w:bookmarkStart w:id="31" w:name="_Toc421893190"/>
      <w:bookmarkStart w:id="32" w:name="_Toc421893191"/>
      <w:bookmarkStart w:id="33" w:name="_Toc421893192"/>
      <w:bookmarkStart w:id="34" w:name="_Toc421893193"/>
      <w:bookmarkStart w:id="35" w:name="_Toc421893194"/>
      <w:bookmarkStart w:id="36" w:name="_Toc421893195"/>
      <w:bookmarkStart w:id="37" w:name="_Toc421893196"/>
      <w:bookmarkStart w:id="38" w:name="_Toc421893197"/>
      <w:bookmarkStart w:id="39" w:name="_Toc421893198"/>
      <w:bookmarkStart w:id="40" w:name="_Toc421893199"/>
      <w:bookmarkStart w:id="41" w:name="_Toc421893200"/>
      <w:bookmarkStart w:id="42" w:name="_Toc421893201"/>
      <w:bookmarkStart w:id="43" w:name="_Toc421893202"/>
      <w:bookmarkStart w:id="44" w:name="_Toc421893203"/>
      <w:bookmarkStart w:id="45" w:name="_Toc421893204"/>
      <w:bookmarkStart w:id="46" w:name="_Toc421893205"/>
      <w:bookmarkStart w:id="47" w:name="_Toc421893206"/>
      <w:bookmarkStart w:id="48" w:name="_Toc421893207"/>
      <w:bookmarkStart w:id="49" w:name="_Toc421893208"/>
      <w:bookmarkStart w:id="50" w:name="_Toc421893209"/>
      <w:bookmarkStart w:id="51" w:name="_Toc421893210"/>
      <w:bookmarkStart w:id="52" w:name="_Toc421893211"/>
      <w:bookmarkStart w:id="53" w:name="_Toc421893212"/>
      <w:bookmarkStart w:id="54" w:name="_Toc421893213"/>
      <w:bookmarkStart w:id="55" w:name="_Toc421893214"/>
      <w:bookmarkStart w:id="56" w:name="_Toc421893215"/>
      <w:bookmarkStart w:id="57" w:name="_Toc421893216"/>
      <w:bookmarkStart w:id="58" w:name="_Toc421893217"/>
      <w:bookmarkStart w:id="59" w:name="_Toc421893218"/>
      <w:bookmarkStart w:id="60" w:name="_Toc421893219"/>
      <w:bookmarkStart w:id="61" w:name="_Toc421893220"/>
      <w:bookmarkStart w:id="62" w:name="_Toc421893221"/>
      <w:bookmarkStart w:id="63" w:name="_Toc421893222"/>
      <w:bookmarkStart w:id="64" w:name="_Toc421893223"/>
      <w:bookmarkStart w:id="65" w:name="_Toc421893224"/>
      <w:bookmarkStart w:id="66" w:name="_Toc421893225"/>
      <w:bookmarkStart w:id="67" w:name="_Toc421893226"/>
      <w:bookmarkStart w:id="68" w:name="_Toc421893227"/>
      <w:bookmarkStart w:id="69" w:name="_Toc421893228"/>
      <w:bookmarkStart w:id="70" w:name="_Toc421893229"/>
      <w:bookmarkStart w:id="71" w:name="_Toc421893230"/>
      <w:bookmarkStart w:id="72" w:name="_Toc421893231"/>
      <w:bookmarkStart w:id="73" w:name="_Toc421893232"/>
      <w:bookmarkStart w:id="74" w:name="_Toc421893233"/>
      <w:bookmarkStart w:id="75" w:name="_Toc380145061"/>
      <w:bookmarkStart w:id="76" w:name="_Toc421893234"/>
      <w:bookmarkStart w:id="77" w:name="_Toc421893235"/>
      <w:bookmarkStart w:id="78" w:name="_Toc421893236"/>
      <w:bookmarkStart w:id="79" w:name="_Toc421893237"/>
      <w:bookmarkStart w:id="80" w:name="_Toc421893238"/>
      <w:bookmarkStart w:id="81" w:name="_Toc421893239"/>
      <w:bookmarkStart w:id="82" w:name="_Toc380145063"/>
      <w:bookmarkStart w:id="83" w:name="_Toc380145064"/>
      <w:bookmarkStart w:id="84" w:name="_Toc421893240"/>
      <w:bookmarkStart w:id="85" w:name="_Toc421893241"/>
      <w:bookmarkStart w:id="86" w:name="_Toc421893242"/>
      <w:bookmarkStart w:id="87" w:name="_Toc421893243"/>
      <w:bookmarkStart w:id="88" w:name="_Toc421893244"/>
      <w:bookmarkStart w:id="89" w:name="_Toc421893245"/>
      <w:bookmarkStart w:id="90" w:name="_Toc421893246"/>
      <w:bookmarkStart w:id="91" w:name="_Toc421893247"/>
      <w:bookmarkStart w:id="92" w:name="_Toc421893248"/>
      <w:bookmarkStart w:id="93" w:name="_Toc421893249"/>
      <w:bookmarkStart w:id="94" w:name="_Toc421893250"/>
      <w:bookmarkStart w:id="95" w:name="_Toc421893251"/>
      <w:bookmarkStart w:id="96" w:name="_Toc421893252"/>
      <w:bookmarkStart w:id="97" w:name="_Toc421893253"/>
      <w:bookmarkStart w:id="98" w:name="_Toc421893254"/>
      <w:bookmarkStart w:id="99" w:name="_Toc421893255"/>
      <w:bookmarkStart w:id="100" w:name="_Toc421893256"/>
      <w:bookmarkStart w:id="101" w:name="_Toc421893257"/>
      <w:bookmarkStart w:id="102" w:name="_Toc421893258"/>
      <w:bookmarkStart w:id="103" w:name="_Toc421893259"/>
      <w:bookmarkStart w:id="104" w:name="_Toc421893260"/>
      <w:bookmarkStart w:id="105" w:name="_Toc421893261"/>
      <w:bookmarkStart w:id="106" w:name="_Toc421893262"/>
      <w:bookmarkStart w:id="107" w:name="_Toc421893263"/>
      <w:bookmarkStart w:id="108" w:name="_Toc421893264"/>
      <w:bookmarkStart w:id="109" w:name="_Toc421893265"/>
      <w:bookmarkStart w:id="110" w:name="_Toc421893266"/>
      <w:bookmarkStart w:id="111" w:name="_Toc421893267"/>
      <w:bookmarkStart w:id="112" w:name="_Toc421893268"/>
      <w:bookmarkStart w:id="113" w:name="_Toc421893269"/>
      <w:bookmarkStart w:id="114" w:name="_Toc421893270"/>
      <w:bookmarkStart w:id="115" w:name="_Toc421893271"/>
      <w:bookmarkStart w:id="116" w:name="_Toc421893272"/>
      <w:bookmarkStart w:id="117" w:name="_Toc421893273"/>
      <w:bookmarkStart w:id="118" w:name="_Toc421893274"/>
      <w:bookmarkStart w:id="119" w:name="_Toc421893275"/>
      <w:bookmarkStart w:id="120" w:name="_Toc421893276"/>
      <w:bookmarkStart w:id="121" w:name="_Toc421893277"/>
      <w:bookmarkStart w:id="122" w:name="_Toc421893278"/>
      <w:bookmarkStart w:id="123" w:name="_Toc421893279"/>
      <w:bookmarkStart w:id="124" w:name="_Toc421893280"/>
      <w:bookmarkStart w:id="125" w:name="_Toc421893281"/>
      <w:bookmarkStart w:id="126" w:name="_Toc421893282"/>
      <w:bookmarkStart w:id="127" w:name="_Toc421893283"/>
      <w:bookmarkStart w:id="128" w:name="_Toc421893284"/>
      <w:bookmarkStart w:id="129" w:name="_Toc421893285"/>
      <w:bookmarkStart w:id="130" w:name="_Toc421893286"/>
      <w:bookmarkStart w:id="131" w:name="_Toc421893287"/>
      <w:bookmarkStart w:id="132" w:name="_Toc421893288"/>
      <w:bookmarkStart w:id="133" w:name="_Toc421893289"/>
      <w:bookmarkStart w:id="134" w:name="_Toc421893290"/>
      <w:bookmarkStart w:id="135" w:name="_Toc421893291"/>
      <w:bookmarkStart w:id="136" w:name="_Toc421893292"/>
      <w:bookmarkStart w:id="137" w:name="_Toc421893293"/>
      <w:bookmarkStart w:id="138" w:name="_Toc421893294"/>
      <w:bookmarkStart w:id="139" w:name="_Toc421893295"/>
      <w:bookmarkStart w:id="140" w:name="_Toc421893296"/>
      <w:bookmarkStart w:id="141" w:name="_Toc421893297"/>
      <w:bookmarkStart w:id="142" w:name="_Toc421893298"/>
      <w:bookmarkStart w:id="143" w:name="_Toc421893299"/>
      <w:bookmarkStart w:id="144" w:name="_Toc421893300"/>
      <w:bookmarkStart w:id="145" w:name="_Toc421893301"/>
      <w:bookmarkStart w:id="146" w:name="_Toc421893302"/>
      <w:bookmarkStart w:id="147" w:name="_Toc421893303"/>
      <w:bookmarkStart w:id="148" w:name="_Toc421893304"/>
      <w:bookmarkStart w:id="149" w:name="_Toc421893305"/>
      <w:bookmarkStart w:id="150" w:name="_Toc421893306"/>
      <w:bookmarkStart w:id="151" w:name="_Toc421893307"/>
      <w:bookmarkStart w:id="152" w:name="_Toc421893308"/>
      <w:bookmarkStart w:id="153" w:name="_Toc421893309"/>
      <w:bookmarkStart w:id="154" w:name="_Toc421893310"/>
      <w:bookmarkStart w:id="155" w:name="_Toc421893311"/>
      <w:bookmarkStart w:id="156" w:name="_Toc421893312"/>
      <w:bookmarkStart w:id="157" w:name="_Toc421893313"/>
      <w:bookmarkStart w:id="158" w:name="_Toc421893314"/>
      <w:bookmarkStart w:id="159" w:name="_Toc421893315"/>
      <w:bookmarkStart w:id="160" w:name="_Toc421893316"/>
      <w:bookmarkStart w:id="161" w:name="_Toc421893317"/>
      <w:bookmarkStart w:id="162" w:name="_Toc421893318"/>
      <w:bookmarkStart w:id="163" w:name="_Toc421893319"/>
      <w:bookmarkStart w:id="164" w:name="_Toc421893320"/>
      <w:bookmarkStart w:id="165" w:name="_Toc421893321"/>
      <w:bookmarkStart w:id="166" w:name="_Toc421893322"/>
      <w:bookmarkStart w:id="167" w:name="_Toc421893323"/>
      <w:bookmarkStart w:id="168" w:name="_Toc421893324"/>
      <w:bookmarkStart w:id="169" w:name="_Toc421893325"/>
      <w:bookmarkStart w:id="170" w:name="_Toc421893326"/>
      <w:bookmarkStart w:id="171" w:name="_Toc421893327"/>
      <w:bookmarkStart w:id="172" w:name="_Toc421893328"/>
      <w:bookmarkStart w:id="173" w:name="_Toc421893329"/>
      <w:bookmarkStart w:id="174" w:name="_Toc421893330"/>
      <w:bookmarkStart w:id="175" w:name="_Toc421893331"/>
      <w:bookmarkStart w:id="176" w:name="_Toc421893332"/>
      <w:bookmarkStart w:id="177" w:name="_Toc421893333"/>
      <w:bookmarkStart w:id="178" w:name="_Toc518224971"/>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0009588C" w:rsidRPr="00515488">
        <w:lastRenderedPageBreak/>
        <w:t>H</w:t>
      </w:r>
      <w:r w:rsidR="00357CC0" w:rsidRPr="00515488">
        <w:t>ow to apply and the procedures to follow</w:t>
      </w:r>
      <w:bookmarkEnd w:id="178"/>
    </w:p>
    <w:p w:rsidR="001D253B" w:rsidRPr="00515488" w:rsidRDefault="001D253B" w:rsidP="007C2FC5">
      <w:r w:rsidRPr="00515488">
        <w:t>To apply for this call for proposals, lead applicants need to:</w:t>
      </w:r>
    </w:p>
    <w:p w:rsidR="006C4895" w:rsidRPr="00515488" w:rsidRDefault="001D253B" w:rsidP="00BB13E3">
      <w:pPr>
        <w:numPr>
          <w:ilvl w:val="0"/>
          <w:numId w:val="40"/>
        </w:numPr>
      </w:pPr>
      <w:r w:rsidRPr="00515488">
        <w:t xml:space="preserve">Provide information about the organisations involved in the action. Please note that the registration of this data in </w:t>
      </w:r>
      <w:r w:rsidRPr="00515488">
        <w:rPr>
          <w:b/>
        </w:rPr>
        <w:t>PADOR is obligatory</w:t>
      </w:r>
      <w:r w:rsidRPr="00515488">
        <w:rPr>
          <w:rStyle w:val="Rimandonotaapidipagina"/>
        </w:rPr>
        <w:footnoteReference w:id="11"/>
      </w:r>
      <w:r w:rsidRPr="00515488">
        <w:rPr>
          <w:b/>
        </w:rPr>
        <w:t xml:space="preserve"> </w:t>
      </w:r>
      <w:r w:rsidRPr="00515488">
        <w:t>for all lead applicants, co-applicant(s) and affiliated entitiy(ies).</w:t>
      </w:r>
    </w:p>
    <w:p w:rsidR="006C4895" w:rsidRPr="00515488" w:rsidRDefault="00DC28DD" w:rsidP="006C4895">
      <w:r w:rsidRPr="00515488">
        <w:rPr>
          <w:color w:val="000000"/>
        </w:rPr>
        <w:t xml:space="preserve">PADOR is an on-line database in which organisations register and update information concerning their entity. Organisations registered in PADOR get a unique </w:t>
      </w:r>
      <w:r w:rsidR="001D253B" w:rsidRPr="00515488">
        <w:rPr>
          <w:color w:val="000000"/>
        </w:rPr>
        <w:t>ID (</w:t>
      </w:r>
      <w:r w:rsidR="00EF5786" w:rsidRPr="00515488">
        <w:rPr>
          <w:color w:val="000000"/>
        </w:rPr>
        <w:t>EuropeA</w:t>
      </w:r>
      <w:r w:rsidR="001D253B" w:rsidRPr="00515488">
        <w:rPr>
          <w:color w:val="000000"/>
        </w:rPr>
        <w:t>id</w:t>
      </w:r>
      <w:r w:rsidR="00027D86" w:rsidRPr="00515488">
        <w:rPr>
          <w:color w:val="000000"/>
        </w:rPr>
        <w:t xml:space="preserve"> ID</w:t>
      </w:r>
      <w:r w:rsidR="001D253B" w:rsidRPr="00515488">
        <w:rPr>
          <w:color w:val="000000"/>
        </w:rPr>
        <w:t>)</w:t>
      </w:r>
      <w:r w:rsidR="006C4895" w:rsidRPr="00515488">
        <w:rPr>
          <w:color w:val="000000"/>
        </w:rPr>
        <w:t>,</w:t>
      </w:r>
      <w:r w:rsidR="00EF5786" w:rsidRPr="00515488">
        <w:rPr>
          <w:color w:val="000000"/>
        </w:rPr>
        <w:t xml:space="preserve"> </w:t>
      </w:r>
      <w:r w:rsidRPr="00515488">
        <w:rPr>
          <w:color w:val="000000"/>
        </w:rPr>
        <w:t xml:space="preserve">which they must </w:t>
      </w:r>
      <w:r w:rsidR="001D253B" w:rsidRPr="00515488">
        <w:rPr>
          <w:color w:val="000000"/>
        </w:rPr>
        <w:t>mention in</w:t>
      </w:r>
      <w:r w:rsidRPr="00515488">
        <w:rPr>
          <w:color w:val="000000"/>
        </w:rPr>
        <w:t xml:space="preserve"> </w:t>
      </w:r>
      <w:r w:rsidR="001D253B" w:rsidRPr="00515488">
        <w:rPr>
          <w:color w:val="000000"/>
        </w:rPr>
        <w:t>their</w:t>
      </w:r>
      <w:r w:rsidR="00EF5786" w:rsidRPr="00515488">
        <w:rPr>
          <w:color w:val="000000"/>
        </w:rPr>
        <w:t xml:space="preserve"> application.</w:t>
      </w:r>
      <w:r w:rsidR="006C4895" w:rsidRPr="00515488">
        <w:rPr>
          <w:color w:val="000000"/>
        </w:rPr>
        <w:t xml:space="preserve"> PADOR is accessible via the website: </w:t>
      </w:r>
      <w:hyperlink r:id="rId16" w:history="1">
        <w:r w:rsidR="006C4895" w:rsidRPr="00515488">
          <w:rPr>
            <w:rStyle w:val="Collegamentoipertestuale"/>
            <w:snapToGrid w:val="0"/>
          </w:rPr>
          <w:t>http://ec.europa.eu/europeaid/pador_en</w:t>
        </w:r>
      </w:hyperlink>
      <w:r w:rsidR="006C4895" w:rsidRPr="00515488">
        <w:rPr>
          <w:snapToGrid w:val="0"/>
        </w:rPr>
        <w:t>.</w:t>
      </w:r>
    </w:p>
    <w:p w:rsidR="006C4895" w:rsidRPr="00515488" w:rsidRDefault="006C4895" w:rsidP="00BB13E3">
      <w:pPr>
        <w:numPr>
          <w:ilvl w:val="0"/>
          <w:numId w:val="40"/>
        </w:numPr>
      </w:pPr>
      <w:r w:rsidRPr="00515488">
        <w:t xml:space="preserve">Provide information about the action in the documents listed under section 2.2.2. Online submission via </w:t>
      </w:r>
      <w:r w:rsidRPr="00515488">
        <w:rPr>
          <w:b/>
        </w:rPr>
        <w:t xml:space="preserve">PROSPECT is obligatory </w:t>
      </w:r>
      <w:r w:rsidRPr="00515488">
        <w:t>for this call.</w:t>
      </w:r>
    </w:p>
    <w:p w:rsidR="00EF5786" w:rsidRPr="00515488" w:rsidRDefault="00EF5786" w:rsidP="0068216F">
      <w:r w:rsidRPr="00515488">
        <w:rPr>
          <w:b/>
        </w:rPr>
        <w:t xml:space="preserve">It is strongly recommended to register in PADOR </w:t>
      </w:r>
      <w:r w:rsidR="0014111A" w:rsidRPr="00515488">
        <w:rPr>
          <w:b/>
        </w:rPr>
        <w:t>well in advance</w:t>
      </w:r>
      <w:r w:rsidRPr="00515488">
        <w:rPr>
          <w:b/>
        </w:rPr>
        <w:t xml:space="preserve"> and not to wait until </w:t>
      </w:r>
      <w:r w:rsidR="0014111A" w:rsidRPr="00515488">
        <w:rPr>
          <w:b/>
        </w:rPr>
        <w:t>the last minute before the deadline to submit your application in PROSPECT</w:t>
      </w:r>
      <w:r w:rsidRPr="00515488">
        <w:t xml:space="preserve">. </w:t>
      </w:r>
    </w:p>
    <w:p w:rsidR="0014111A" w:rsidRPr="00515488" w:rsidRDefault="0014111A" w:rsidP="00131594">
      <w:pPr>
        <w:rPr>
          <w:color w:val="000000"/>
          <w:lang w:eastAsia="en-GB"/>
        </w:rPr>
      </w:pPr>
      <w:r w:rsidRPr="00515488">
        <w:rPr>
          <w:color w:val="000000"/>
        </w:rPr>
        <w:t>If</w:t>
      </w:r>
      <w:r w:rsidR="00543FC0" w:rsidRPr="00515488">
        <w:rPr>
          <w:color w:val="000000"/>
        </w:rPr>
        <w:t xml:space="preserve"> it is impossible</w:t>
      </w:r>
      <w:r w:rsidR="00C722DA" w:rsidRPr="00515488">
        <w:rPr>
          <w:color w:val="000000"/>
        </w:rPr>
        <w:t xml:space="preserve"> for the organisation</w:t>
      </w:r>
      <w:r w:rsidR="00543FC0" w:rsidRPr="00515488">
        <w:rPr>
          <w:color w:val="000000"/>
        </w:rPr>
        <w:t xml:space="preserve"> to register </w:t>
      </w:r>
      <w:r w:rsidR="00EF5786" w:rsidRPr="00515488">
        <w:rPr>
          <w:color w:val="000000"/>
        </w:rPr>
        <w:t xml:space="preserve">online </w:t>
      </w:r>
      <w:r w:rsidR="00543FC0" w:rsidRPr="00515488">
        <w:rPr>
          <w:color w:val="000000"/>
        </w:rPr>
        <w:t>in PADOR</w:t>
      </w:r>
      <w:r w:rsidR="00A4789F" w:rsidRPr="00515488">
        <w:rPr>
          <w:color w:val="000000"/>
        </w:rPr>
        <w:t xml:space="preserve"> for technical reasons</w:t>
      </w:r>
      <w:r w:rsidR="00543FC0" w:rsidRPr="00515488">
        <w:rPr>
          <w:color w:val="000000"/>
        </w:rPr>
        <w:t>,</w:t>
      </w:r>
      <w:r w:rsidR="00543FC0" w:rsidRPr="00515488">
        <w:rPr>
          <w:color w:val="000000"/>
          <w:lang w:eastAsia="en-GB"/>
        </w:rPr>
        <w:t xml:space="preserve"> applicant</w:t>
      </w:r>
      <w:r w:rsidR="000C1624" w:rsidRPr="00515488">
        <w:rPr>
          <w:color w:val="000000"/>
          <w:lang w:eastAsia="en-GB"/>
        </w:rPr>
        <w:t>s</w:t>
      </w:r>
      <w:r w:rsidR="00543FC0" w:rsidRPr="00515488">
        <w:rPr>
          <w:color w:val="000000"/>
          <w:lang w:eastAsia="en-GB"/>
        </w:rPr>
        <w:t xml:space="preserve"> and/or </w:t>
      </w:r>
      <w:r w:rsidR="000C1624" w:rsidRPr="00515488">
        <w:rPr>
          <w:color w:val="000000"/>
          <w:lang w:eastAsia="en-GB"/>
        </w:rPr>
        <w:t>affiliated entity(ies)</w:t>
      </w:r>
      <w:r w:rsidR="00D751A1" w:rsidRPr="00515488">
        <w:rPr>
          <w:color w:val="000000"/>
          <w:lang w:eastAsia="en-GB"/>
        </w:rPr>
        <w:t xml:space="preserve"> </w:t>
      </w:r>
      <w:r w:rsidR="00C722DA" w:rsidRPr="00515488">
        <w:rPr>
          <w:color w:val="000000"/>
          <w:lang w:eastAsia="en-GB"/>
        </w:rPr>
        <w:t xml:space="preserve">must </w:t>
      </w:r>
      <w:r w:rsidR="00543FC0" w:rsidRPr="00515488">
        <w:rPr>
          <w:color w:val="000000"/>
          <w:lang w:eastAsia="en-GB"/>
        </w:rPr>
        <w:t xml:space="preserve">complete the </w:t>
      </w:r>
      <w:r w:rsidR="00A016F9" w:rsidRPr="00515488">
        <w:rPr>
          <w:color w:val="000000"/>
          <w:lang w:eastAsia="en-GB"/>
        </w:rPr>
        <w:t>‘</w:t>
      </w:r>
      <w:r w:rsidR="00543FC0" w:rsidRPr="00515488">
        <w:rPr>
          <w:color w:val="000000"/>
          <w:lang w:eastAsia="en-GB"/>
        </w:rPr>
        <w:t>PADOR off-line form</w:t>
      </w:r>
      <w:r w:rsidR="00543FC0" w:rsidRPr="00515488">
        <w:rPr>
          <w:rStyle w:val="Rimandonotaapidipagina"/>
        </w:rPr>
        <w:footnoteReference w:id="12"/>
      </w:r>
      <w:r w:rsidR="00543FC0" w:rsidRPr="00515488">
        <w:rPr>
          <w:color w:val="000000"/>
          <w:lang w:eastAsia="en-GB"/>
        </w:rPr>
        <w:t xml:space="preserve"> </w:t>
      </w:r>
      <w:r w:rsidR="00C722DA" w:rsidRPr="00515488">
        <w:rPr>
          <w:color w:val="000000"/>
          <w:lang w:eastAsia="en-GB"/>
        </w:rPr>
        <w:t>attached to</w:t>
      </w:r>
      <w:r w:rsidR="00543FC0" w:rsidRPr="00515488">
        <w:rPr>
          <w:color w:val="000000"/>
          <w:lang w:eastAsia="en-GB"/>
        </w:rPr>
        <w:t xml:space="preserve"> these </w:t>
      </w:r>
      <w:r w:rsidRPr="00515488">
        <w:rPr>
          <w:color w:val="000000"/>
          <w:lang w:eastAsia="en-GB"/>
        </w:rPr>
        <w:t>g</w:t>
      </w:r>
      <w:r w:rsidR="00543FC0" w:rsidRPr="00515488">
        <w:rPr>
          <w:color w:val="000000"/>
          <w:lang w:eastAsia="en-GB"/>
        </w:rPr>
        <w:t>uidelines</w:t>
      </w:r>
      <w:r w:rsidRPr="00515488">
        <w:rPr>
          <w:color w:val="000000"/>
          <w:lang w:eastAsia="en-GB"/>
        </w:rPr>
        <w:t>. This form must be sent</w:t>
      </w:r>
      <w:r w:rsidR="00543FC0" w:rsidRPr="00515488">
        <w:rPr>
          <w:color w:val="000000"/>
          <w:lang w:eastAsia="en-GB"/>
        </w:rPr>
        <w:t xml:space="preserve"> </w:t>
      </w:r>
      <w:r w:rsidR="00C722DA" w:rsidRPr="00515488">
        <w:rPr>
          <w:b/>
          <w:color w:val="000000"/>
          <w:u w:val="single"/>
          <w:lang w:eastAsia="en-GB"/>
        </w:rPr>
        <w:t>together</w:t>
      </w:r>
      <w:r w:rsidR="00543FC0" w:rsidRPr="00515488">
        <w:rPr>
          <w:b/>
          <w:color w:val="000000"/>
          <w:u w:val="single"/>
          <w:lang w:eastAsia="en-GB"/>
        </w:rPr>
        <w:t xml:space="preserve"> with the application</w:t>
      </w:r>
      <w:r w:rsidRPr="00515488">
        <w:rPr>
          <w:color w:val="000000"/>
          <w:lang w:eastAsia="en-GB"/>
        </w:rPr>
        <w:t>, by the submission deadline (see section 2.2.2.)</w:t>
      </w:r>
      <w:r w:rsidR="007547B9" w:rsidRPr="00515488">
        <w:rPr>
          <w:color w:val="000000"/>
          <w:lang w:eastAsia="en-GB"/>
        </w:rPr>
        <w:t>.</w:t>
      </w:r>
    </w:p>
    <w:p w:rsidR="00131594" w:rsidRPr="00515488" w:rsidRDefault="0014111A" w:rsidP="00131594">
      <w:r w:rsidRPr="00515488">
        <w:rPr>
          <w:color w:val="000000"/>
          <w:lang w:eastAsia="en-GB"/>
        </w:rPr>
        <w:t xml:space="preserve">Before starting using PADOR and PROSPECT, please read the user guides available on the website. </w:t>
      </w:r>
      <w:r w:rsidRPr="00515488">
        <w:rPr>
          <w:lang w:eastAsia="en-GB"/>
        </w:rPr>
        <w:t>A</w:t>
      </w:r>
      <w:r w:rsidR="00131594" w:rsidRPr="00515488">
        <w:rPr>
          <w:lang w:eastAsia="en-GB"/>
        </w:rPr>
        <w:t>ll</w:t>
      </w:r>
      <w:r w:rsidRPr="00515488">
        <w:rPr>
          <w:lang w:eastAsia="en-GB"/>
        </w:rPr>
        <w:t xml:space="preserve"> technical</w:t>
      </w:r>
      <w:r w:rsidR="00131594" w:rsidRPr="00515488">
        <w:rPr>
          <w:lang w:eastAsia="en-GB"/>
        </w:rPr>
        <w:t xml:space="preserve"> questions related to </w:t>
      </w:r>
      <w:r w:rsidRPr="00515488">
        <w:rPr>
          <w:lang w:eastAsia="en-GB"/>
        </w:rPr>
        <w:t xml:space="preserve">the use of these systems </w:t>
      </w:r>
      <w:r w:rsidR="00131594" w:rsidRPr="00515488">
        <w:rPr>
          <w:lang w:eastAsia="en-GB"/>
        </w:rPr>
        <w:t xml:space="preserve">should be addressed to the IT helpdesk at </w:t>
      </w:r>
      <w:hyperlink r:id="rId17" w:history="1">
        <w:r w:rsidR="00131594" w:rsidRPr="00515488">
          <w:rPr>
            <w:rStyle w:val="Collegamentoipertestuale"/>
            <w:snapToGrid w:val="0"/>
          </w:rPr>
          <w:t>EuropeAid-IT-support@ec.europa.eu</w:t>
        </w:r>
      </w:hyperlink>
      <w:r w:rsidR="00DC5659" w:rsidRPr="00515488">
        <w:t xml:space="preserve"> </w:t>
      </w:r>
      <w:r w:rsidR="00DC5659" w:rsidRPr="00515488">
        <w:rPr>
          <w:b/>
        </w:rPr>
        <w:t>via the online support form in PROSPECT.</w:t>
      </w:r>
    </w:p>
    <w:p w:rsidR="0007408E" w:rsidRPr="00515488" w:rsidRDefault="0007408E" w:rsidP="00BB13E3">
      <w:pPr>
        <w:pStyle w:val="Guidelines3"/>
        <w:numPr>
          <w:ilvl w:val="2"/>
          <w:numId w:val="28"/>
        </w:numPr>
      </w:pPr>
      <w:bookmarkStart w:id="179" w:name="_Toc518224972"/>
      <w:r w:rsidRPr="00515488">
        <w:t>Application for</w:t>
      </w:r>
      <w:r w:rsidR="005D7AF3" w:rsidRPr="00515488">
        <w:t>ms</w:t>
      </w:r>
      <w:bookmarkEnd w:id="179"/>
      <w:r w:rsidR="005D7AF3" w:rsidRPr="00515488">
        <w:t xml:space="preserve"> </w:t>
      </w:r>
      <w:r w:rsidRPr="00515488">
        <w:t xml:space="preserve"> </w:t>
      </w:r>
    </w:p>
    <w:p w:rsidR="0002503B" w:rsidRPr="00515488" w:rsidRDefault="0007408E" w:rsidP="00203ABF">
      <w:pPr>
        <w:rPr>
          <w:color w:val="000000"/>
        </w:rPr>
      </w:pPr>
      <w:r w:rsidRPr="00515488">
        <w:t xml:space="preserve">Applications must be submitted </w:t>
      </w:r>
      <w:r w:rsidR="00C5520A" w:rsidRPr="00515488">
        <w:t xml:space="preserve">in accordance with the instructions on the </w:t>
      </w:r>
      <w:r w:rsidR="0020290A" w:rsidRPr="00515488">
        <w:t>grant</w:t>
      </w:r>
      <w:r w:rsidR="000B7AC2" w:rsidRPr="00515488">
        <w:t xml:space="preserve"> </w:t>
      </w:r>
      <w:r w:rsidR="001A5F03" w:rsidRPr="00515488">
        <w:t>a</w:t>
      </w:r>
      <w:r w:rsidR="000B7AC2" w:rsidRPr="00515488">
        <w:t>pplication form</w:t>
      </w:r>
      <w:r w:rsidR="0020290A" w:rsidRPr="00515488">
        <w:rPr>
          <w:rStyle w:val="Rimandonotaapidipagina"/>
        </w:rPr>
        <w:footnoteReference w:id="13"/>
      </w:r>
      <w:r w:rsidR="00C5520A" w:rsidRPr="00515488">
        <w:t xml:space="preserve"> annexe</w:t>
      </w:r>
      <w:r w:rsidR="001A5F03" w:rsidRPr="00515488">
        <w:t>d</w:t>
      </w:r>
      <w:r w:rsidR="00C5520A" w:rsidRPr="00515488">
        <w:t xml:space="preserve"> to these </w:t>
      </w:r>
      <w:r w:rsidR="007514F3" w:rsidRPr="00515488">
        <w:t>g</w:t>
      </w:r>
      <w:r w:rsidR="00C5520A" w:rsidRPr="00515488">
        <w:t>uidelines (Annex</w:t>
      </w:r>
      <w:r w:rsidR="001A5F03" w:rsidRPr="00515488">
        <w:t>es</w:t>
      </w:r>
      <w:r w:rsidR="00C5520A" w:rsidRPr="00515488">
        <w:t xml:space="preserve"> A</w:t>
      </w:r>
      <w:r w:rsidR="001A5F03" w:rsidRPr="00515488">
        <w:t>.1 and A.2</w:t>
      </w:r>
      <w:r w:rsidR="00C5520A" w:rsidRPr="00515488">
        <w:t>)</w:t>
      </w:r>
      <w:r w:rsidR="003B0BAD" w:rsidRPr="00515488">
        <w:t>.</w:t>
      </w:r>
      <w:r w:rsidR="001A5F03" w:rsidRPr="00515488">
        <w:rPr>
          <w:color w:val="000000"/>
        </w:rPr>
        <w:t xml:space="preserve"> </w:t>
      </w:r>
      <w:r w:rsidRPr="00515488">
        <w:rPr>
          <w:color w:val="000000"/>
        </w:rPr>
        <w:t xml:space="preserve">Applicants must apply in </w:t>
      </w:r>
      <w:r w:rsidR="00FD1922" w:rsidRPr="00515488">
        <w:rPr>
          <w:color w:val="000000"/>
        </w:rPr>
        <w:t>English</w:t>
      </w:r>
      <w:r w:rsidR="00730CA3" w:rsidRPr="00515488">
        <w:rPr>
          <w:color w:val="000000"/>
        </w:rPr>
        <w:t>.</w:t>
      </w:r>
      <w:r w:rsidR="00FD1922" w:rsidRPr="00515488">
        <w:rPr>
          <w:color w:val="000000"/>
        </w:rPr>
        <w:t xml:space="preserve"> </w:t>
      </w:r>
      <w:r w:rsidR="00730CA3" w:rsidRPr="00515488">
        <w:rPr>
          <w:color w:val="000000"/>
        </w:rPr>
        <w:t xml:space="preserve"> </w:t>
      </w:r>
    </w:p>
    <w:p w:rsidR="0007408E" w:rsidRPr="00515488" w:rsidRDefault="000C6140" w:rsidP="00203ABF">
      <w:pPr>
        <w:rPr>
          <w:color w:val="000000"/>
        </w:rPr>
      </w:pPr>
      <w:r w:rsidRPr="00515488">
        <w:rPr>
          <w:color w:val="000000"/>
        </w:rPr>
        <w:t xml:space="preserve">Any </w:t>
      </w:r>
      <w:r w:rsidR="0067762C" w:rsidRPr="00515488">
        <w:rPr>
          <w:color w:val="000000"/>
        </w:rPr>
        <w:t>error</w:t>
      </w:r>
      <w:r w:rsidR="000745FC" w:rsidRPr="00515488">
        <w:rPr>
          <w:color w:val="000000"/>
        </w:rPr>
        <w:t xml:space="preserve"> </w:t>
      </w:r>
      <w:r w:rsidR="00C5520A" w:rsidRPr="00515488">
        <w:rPr>
          <w:color w:val="000000"/>
        </w:rPr>
        <w:t xml:space="preserve">or major discrepancy </w:t>
      </w:r>
      <w:r w:rsidR="001E3BA7" w:rsidRPr="00515488">
        <w:rPr>
          <w:color w:val="000000"/>
        </w:rPr>
        <w:t xml:space="preserve">related to </w:t>
      </w:r>
      <w:r w:rsidR="00C5520A" w:rsidRPr="00515488">
        <w:rPr>
          <w:color w:val="000000"/>
        </w:rPr>
        <w:t xml:space="preserve">the </w:t>
      </w:r>
      <w:r w:rsidR="001A5F03" w:rsidRPr="00515488">
        <w:rPr>
          <w:color w:val="000000"/>
        </w:rPr>
        <w:t>c</w:t>
      </w:r>
      <w:r w:rsidR="00C5520A" w:rsidRPr="00515488">
        <w:rPr>
          <w:color w:val="000000"/>
        </w:rPr>
        <w:t xml:space="preserve">oncept </w:t>
      </w:r>
      <w:r w:rsidR="001A5F03" w:rsidRPr="00515488">
        <w:rPr>
          <w:color w:val="000000"/>
        </w:rPr>
        <w:t>n</w:t>
      </w:r>
      <w:r w:rsidR="00C5520A" w:rsidRPr="00515488">
        <w:rPr>
          <w:color w:val="000000"/>
        </w:rPr>
        <w:t>ote</w:t>
      </w:r>
      <w:r w:rsidR="001E3BA7" w:rsidRPr="00515488">
        <w:rPr>
          <w:color w:val="000000"/>
        </w:rPr>
        <w:t xml:space="preserve"> or any major inconsistency </w:t>
      </w:r>
      <w:r w:rsidRPr="00515488">
        <w:rPr>
          <w:color w:val="000000"/>
        </w:rPr>
        <w:t xml:space="preserve">in the </w:t>
      </w:r>
      <w:r w:rsidR="001E3BA7" w:rsidRPr="00515488">
        <w:rPr>
          <w:color w:val="000000"/>
        </w:rPr>
        <w:t xml:space="preserve">application </w:t>
      </w:r>
      <w:r w:rsidRPr="00515488">
        <w:rPr>
          <w:color w:val="000000"/>
        </w:rPr>
        <w:t xml:space="preserve">form </w:t>
      </w:r>
      <w:r w:rsidR="005913EB" w:rsidRPr="00515488">
        <w:rPr>
          <w:color w:val="000000"/>
        </w:rPr>
        <w:t>(e.g.</w:t>
      </w:r>
      <w:r w:rsidR="00DB4235" w:rsidRPr="00515488">
        <w:rPr>
          <w:color w:val="000000"/>
        </w:rPr>
        <w:t xml:space="preserve"> </w:t>
      </w:r>
      <w:r w:rsidR="00A030A6" w:rsidRPr="00515488">
        <w:rPr>
          <w:color w:val="000000"/>
        </w:rPr>
        <w:t xml:space="preserve">if </w:t>
      </w:r>
      <w:r w:rsidR="005913EB" w:rsidRPr="00515488">
        <w:rPr>
          <w:color w:val="000000"/>
        </w:rPr>
        <w:t xml:space="preserve">the amounts in the budget </w:t>
      </w:r>
      <w:r w:rsidR="00AD5C5F" w:rsidRPr="00515488">
        <w:rPr>
          <w:color w:val="000000"/>
        </w:rPr>
        <w:t>worksheets are inconsistent</w:t>
      </w:r>
      <w:r w:rsidR="005913EB" w:rsidRPr="00515488">
        <w:rPr>
          <w:color w:val="000000"/>
        </w:rPr>
        <w:t>)</w:t>
      </w:r>
      <w:r w:rsidR="001E3BA7" w:rsidRPr="00515488">
        <w:rPr>
          <w:color w:val="000000"/>
        </w:rPr>
        <w:t xml:space="preserve"> </w:t>
      </w:r>
      <w:r w:rsidR="005847BF" w:rsidRPr="00515488">
        <w:rPr>
          <w:color w:val="000000"/>
        </w:rPr>
        <w:t>may</w:t>
      </w:r>
      <w:r w:rsidR="006D5029" w:rsidRPr="00515488">
        <w:rPr>
          <w:color w:val="000000"/>
        </w:rPr>
        <w:t xml:space="preserve"> lead to the rejection of the </w:t>
      </w:r>
      <w:r w:rsidR="006459C5" w:rsidRPr="00515488">
        <w:rPr>
          <w:color w:val="000000"/>
        </w:rPr>
        <w:t>application</w:t>
      </w:r>
      <w:r w:rsidR="006D5029" w:rsidRPr="00515488">
        <w:rPr>
          <w:color w:val="000000"/>
        </w:rPr>
        <w:t>.</w:t>
      </w:r>
    </w:p>
    <w:p w:rsidR="0001485A" w:rsidRPr="00515488" w:rsidRDefault="00606C25" w:rsidP="00203ABF">
      <w:pPr>
        <w:rPr>
          <w:bCs/>
          <w:color w:val="000000"/>
          <w:lang w:eastAsia="en-GB"/>
        </w:rPr>
      </w:pPr>
      <w:r w:rsidRPr="00515488">
        <w:rPr>
          <w:color w:val="000000"/>
        </w:rPr>
        <w:t xml:space="preserve">Clarifications will only be requested when </w:t>
      </w:r>
      <w:r w:rsidR="00A030A6" w:rsidRPr="00515488">
        <w:rPr>
          <w:color w:val="000000"/>
        </w:rPr>
        <w:t xml:space="preserve">the </w:t>
      </w:r>
      <w:r w:rsidRPr="00515488">
        <w:rPr>
          <w:color w:val="000000"/>
        </w:rPr>
        <w:t xml:space="preserve">information provided is </w:t>
      </w:r>
      <w:r w:rsidR="001A5F03" w:rsidRPr="00515488">
        <w:rPr>
          <w:color w:val="000000"/>
        </w:rPr>
        <w:t>not sufficient to conduct an objective assessment.</w:t>
      </w:r>
    </w:p>
    <w:p w:rsidR="002B54B7" w:rsidRPr="00515488" w:rsidRDefault="0007408E" w:rsidP="00BB13E3">
      <w:pPr>
        <w:pStyle w:val="Guidelines3"/>
        <w:numPr>
          <w:ilvl w:val="2"/>
          <w:numId w:val="17"/>
        </w:numPr>
        <w:rPr>
          <w:lang w:eastAsia="en-GB"/>
        </w:rPr>
      </w:pPr>
      <w:bookmarkStart w:id="180" w:name="_Toc518224973"/>
      <w:r w:rsidRPr="00515488">
        <w:t xml:space="preserve">Where and how to send </w:t>
      </w:r>
      <w:r w:rsidR="008630E1" w:rsidRPr="00515488">
        <w:t>a</w:t>
      </w:r>
      <w:r w:rsidRPr="00515488">
        <w:t>pplications</w:t>
      </w:r>
      <w:bookmarkEnd w:id="180"/>
    </w:p>
    <w:p w:rsidR="006E5747" w:rsidRPr="00515488" w:rsidRDefault="006E5747" w:rsidP="006E5747">
      <w:pPr>
        <w:spacing w:before="240"/>
        <w:rPr>
          <w:b/>
          <w:lang w:eastAsia="en-GB"/>
        </w:rPr>
      </w:pPr>
      <w:r w:rsidRPr="00515488">
        <w:rPr>
          <w:b/>
          <w:lang w:eastAsia="en-GB"/>
        </w:rPr>
        <w:t>Online submission:</w:t>
      </w:r>
    </w:p>
    <w:p w:rsidR="006E5747" w:rsidRPr="00515488" w:rsidRDefault="006E5747" w:rsidP="000B3B64">
      <w:pPr>
        <w:spacing w:before="240"/>
        <w:rPr>
          <w:lang w:eastAsia="en-GB"/>
        </w:rPr>
      </w:pPr>
      <w:r w:rsidRPr="00515488">
        <w:rPr>
          <w:lang w:eastAsia="en-GB"/>
        </w:rPr>
        <w:t xml:space="preserve">Applications </w:t>
      </w:r>
      <w:r w:rsidRPr="00515488">
        <w:rPr>
          <w:b/>
          <w:lang w:eastAsia="en-GB"/>
        </w:rPr>
        <w:t>must be submitted online</w:t>
      </w:r>
      <w:r w:rsidRPr="00515488">
        <w:rPr>
          <w:lang w:eastAsia="en-GB"/>
        </w:rPr>
        <w:t xml:space="preserve"> via PROSPECT</w:t>
      </w:r>
      <w:r w:rsidR="000B3B64" w:rsidRPr="00515488">
        <w:rPr>
          <w:lang w:eastAsia="en-GB"/>
        </w:rPr>
        <w:t xml:space="preserve"> </w:t>
      </w:r>
      <w:hyperlink r:id="rId18" w:history="1">
        <w:r w:rsidR="000B3B64" w:rsidRPr="00515488">
          <w:rPr>
            <w:rStyle w:val="Collegamentoipertestuale"/>
            <w:lang w:eastAsia="en-GB"/>
          </w:rPr>
          <w:t>https://webgate.ec.europa.eu/europeaid/prospect</w:t>
        </w:r>
      </w:hyperlink>
      <w:r w:rsidR="000B3B64" w:rsidRPr="00515488">
        <w:rPr>
          <w:lang w:eastAsia="en-GB"/>
        </w:rPr>
        <w:t xml:space="preserve"> </w:t>
      </w:r>
      <w:r w:rsidRPr="00515488">
        <w:rPr>
          <w:lang w:eastAsia="en-GB"/>
        </w:rPr>
        <w:t>following the instructions given in the</w:t>
      </w:r>
      <w:r w:rsidR="001A5F03" w:rsidRPr="00515488">
        <w:rPr>
          <w:lang w:eastAsia="en-GB"/>
        </w:rPr>
        <w:t xml:space="preserve"> PROSPECT</w:t>
      </w:r>
      <w:r w:rsidRPr="00515488">
        <w:rPr>
          <w:lang w:eastAsia="en-GB"/>
        </w:rPr>
        <w:t xml:space="preserve"> user manual</w:t>
      </w:r>
      <w:r w:rsidR="000B3B64" w:rsidRPr="00515488">
        <w:rPr>
          <w:lang w:eastAsia="en-GB"/>
        </w:rPr>
        <w:t>.</w:t>
      </w:r>
    </w:p>
    <w:p w:rsidR="006E5747" w:rsidRPr="00515488" w:rsidRDefault="00BE5D2A" w:rsidP="006E5747">
      <w:pPr>
        <w:spacing w:before="240"/>
        <w:rPr>
          <w:lang w:eastAsia="en-GB"/>
        </w:rPr>
      </w:pPr>
      <w:r w:rsidRPr="00515488">
        <w:rPr>
          <w:lang w:eastAsia="en-GB"/>
        </w:rPr>
        <w:t>Upon submission of the a</w:t>
      </w:r>
      <w:r w:rsidR="006E5747" w:rsidRPr="00515488">
        <w:rPr>
          <w:lang w:eastAsia="en-GB"/>
        </w:rPr>
        <w:t xml:space="preserve">pplication online, </w:t>
      </w:r>
      <w:r w:rsidR="008630E1" w:rsidRPr="00515488">
        <w:rPr>
          <w:lang w:eastAsia="en-GB"/>
        </w:rPr>
        <w:t xml:space="preserve">the </w:t>
      </w:r>
      <w:r w:rsidR="001A5F03" w:rsidRPr="00515488">
        <w:rPr>
          <w:lang w:eastAsia="en-GB"/>
        </w:rPr>
        <w:t>lead applicant</w:t>
      </w:r>
      <w:r w:rsidR="006E5747" w:rsidRPr="00515488">
        <w:rPr>
          <w:lang w:eastAsia="en-GB"/>
        </w:rPr>
        <w:t xml:space="preserve"> will receive an automatic confirmation of receipt in </w:t>
      </w:r>
      <w:r w:rsidR="008630E1" w:rsidRPr="00515488">
        <w:rPr>
          <w:lang w:eastAsia="en-GB"/>
        </w:rPr>
        <w:t xml:space="preserve">its </w:t>
      </w:r>
      <w:r w:rsidR="006E5747" w:rsidRPr="00515488">
        <w:rPr>
          <w:lang w:eastAsia="en-GB"/>
        </w:rPr>
        <w:t xml:space="preserve">PROSPECT profile. </w:t>
      </w:r>
    </w:p>
    <w:p w:rsidR="006E5747" w:rsidRPr="00515488" w:rsidRDefault="00AE5C3C" w:rsidP="006E5747">
      <w:pPr>
        <w:spacing w:before="240"/>
        <w:rPr>
          <w:lang w:eastAsia="en-GB"/>
        </w:rPr>
      </w:pPr>
      <w:r w:rsidRPr="00515488">
        <w:rPr>
          <w:color w:val="000000"/>
          <w:u w:val="single"/>
        </w:rPr>
        <w:t>If it is impossible</w:t>
      </w:r>
      <w:r w:rsidRPr="00515488">
        <w:rPr>
          <w:color w:val="000000"/>
        </w:rPr>
        <w:t xml:space="preserve"> for the organisation to submit </w:t>
      </w:r>
      <w:r w:rsidR="001A5F03" w:rsidRPr="00515488">
        <w:rPr>
          <w:color w:val="000000"/>
        </w:rPr>
        <w:t xml:space="preserve">its </w:t>
      </w:r>
      <w:r w:rsidR="00AA0F15" w:rsidRPr="00515488">
        <w:rPr>
          <w:color w:val="000000"/>
        </w:rPr>
        <w:t>application</w:t>
      </w:r>
      <w:r w:rsidRPr="00515488">
        <w:rPr>
          <w:color w:val="000000"/>
        </w:rPr>
        <w:t xml:space="preserve"> online via PROSPECT</w:t>
      </w:r>
      <w:r w:rsidR="00A4789F" w:rsidRPr="00515488">
        <w:rPr>
          <w:color w:val="000000"/>
        </w:rPr>
        <w:t xml:space="preserve"> for technical reasons</w:t>
      </w:r>
      <w:r w:rsidRPr="00515488">
        <w:rPr>
          <w:color w:val="000000"/>
        </w:rPr>
        <w:t xml:space="preserve">, </w:t>
      </w:r>
      <w:r w:rsidRPr="00515488">
        <w:t>the applicant must send</w:t>
      </w:r>
      <w:r w:rsidRPr="00515488">
        <w:rPr>
          <w:lang w:eastAsia="en-GB"/>
        </w:rPr>
        <w:t xml:space="preserve"> </w:t>
      </w:r>
      <w:r w:rsidR="00AA0F15" w:rsidRPr="00515488">
        <w:rPr>
          <w:lang w:eastAsia="en-GB"/>
        </w:rPr>
        <w:t xml:space="preserve">its </w:t>
      </w:r>
      <w:r w:rsidR="00265D36" w:rsidRPr="00515488">
        <w:rPr>
          <w:lang w:eastAsia="en-GB"/>
        </w:rPr>
        <w:t>application in a sealed envelope</w:t>
      </w:r>
      <w:r w:rsidR="00A4789F" w:rsidRPr="00515488">
        <w:rPr>
          <w:lang w:eastAsia="en-GB"/>
        </w:rPr>
        <w:t xml:space="preserve"> </w:t>
      </w:r>
      <w:r w:rsidR="00BE5D2A" w:rsidRPr="00515488">
        <w:rPr>
          <w:lang w:eastAsia="en-GB"/>
        </w:rPr>
        <w:t>(</w:t>
      </w:r>
      <w:r w:rsidR="001A5F03" w:rsidRPr="00515488">
        <w:rPr>
          <w:lang w:eastAsia="en-GB"/>
        </w:rPr>
        <w:t>Annex A.1</w:t>
      </w:r>
      <w:r w:rsidR="00BE5D2A" w:rsidRPr="00515488">
        <w:rPr>
          <w:lang w:eastAsia="en-GB"/>
        </w:rPr>
        <w:t xml:space="preserve">: concept note and </w:t>
      </w:r>
      <w:r w:rsidR="001A5F03" w:rsidRPr="00515488">
        <w:rPr>
          <w:lang w:eastAsia="en-GB"/>
        </w:rPr>
        <w:t>Annex A.2.</w:t>
      </w:r>
      <w:r w:rsidR="00BE5D2A" w:rsidRPr="00515488">
        <w:rPr>
          <w:lang w:eastAsia="en-GB"/>
        </w:rPr>
        <w:t>: full application form), budget and logical framework</w:t>
      </w:r>
      <w:r w:rsidR="006E5747" w:rsidRPr="00515488">
        <w:rPr>
          <w:lang w:eastAsia="en-GB"/>
        </w:rPr>
        <w:t xml:space="preserve">. In particular, the </w:t>
      </w:r>
      <w:r w:rsidR="0005060A" w:rsidRPr="00515488">
        <w:t>lead</w:t>
      </w:r>
      <w:r w:rsidR="0005060A" w:rsidRPr="00515488">
        <w:rPr>
          <w:lang w:eastAsia="en-GB"/>
        </w:rPr>
        <w:t xml:space="preserve"> </w:t>
      </w:r>
      <w:r w:rsidR="006E5747" w:rsidRPr="00515488">
        <w:rPr>
          <w:lang w:eastAsia="en-GB"/>
        </w:rPr>
        <w:t>applicant must send, in a sea</w:t>
      </w:r>
      <w:r w:rsidR="00A4789F" w:rsidRPr="00515488">
        <w:rPr>
          <w:lang w:eastAsia="en-GB"/>
        </w:rPr>
        <w:t>led envelope as described below</w:t>
      </w:r>
      <w:r w:rsidR="006E5747" w:rsidRPr="00515488">
        <w:rPr>
          <w:lang w:eastAsia="en-GB"/>
        </w:rPr>
        <w:t xml:space="preserve"> the following items:</w:t>
      </w:r>
      <w:r w:rsidRPr="00515488">
        <w:rPr>
          <w:lang w:eastAsia="en-GB"/>
        </w:rPr>
        <w:t xml:space="preserve"> </w:t>
      </w:r>
    </w:p>
    <w:p w:rsidR="006E5747" w:rsidRPr="00515488" w:rsidRDefault="006E5747" w:rsidP="00A73F08">
      <w:pPr>
        <w:spacing w:before="240"/>
        <w:ind w:firstLine="720"/>
        <w:rPr>
          <w:lang w:eastAsia="en-GB"/>
        </w:rPr>
      </w:pPr>
      <w:r w:rsidRPr="00515488">
        <w:rPr>
          <w:lang w:eastAsia="en-GB"/>
        </w:rPr>
        <w:lastRenderedPageBreak/>
        <w:t>a.</w:t>
      </w:r>
      <w:r w:rsidR="0038161E">
        <w:rPr>
          <w:lang w:eastAsia="en-GB"/>
        </w:rPr>
        <w:t xml:space="preserve"> </w:t>
      </w:r>
      <w:r w:rsidRPr="00515488">
        <w:rPr>
          <w:lang w:eastAsia="en-GB"/>
        </w:rPr>
        <w:t xml:space="preserve">One original </w:t>
      </w:r>
      <w:r w:rsidR="001421B3" w:rsidRPr="00515488">
        <w:rPr>
          <w:lang w:eastAsia="en-GB"/>
        </w:rPr>
        <w:t xml:space="preserve">signed </w:t>
      </w:r>
      <w:r w:rsidRPr="00515488">
        <w:rPr>
          <w:lang w:eastAsia="en-GB"/>
        </w:rPr>
        <w:t xml:space="preserve">copy of the </w:t>
      </w:r>
      <w:r w:rsidR="009C0349" w:rsidRPr="00515488">
        <w:rPr>
          <w:lang w:eastAsia="en-GB"/>
        </w:rPr>
        <w:t>complete application</w:t>
      </w:r>
      <w:r w:rsidRPr="00515488">
        <w:rPr>
          <w:lang w:eastAsia="en-GB"/>
        </w:rPr>
        <w:t xml:space="preserve"> form</w:t>
      </w:r>
      <w:r w:rsidR="00BE5D2A" w:rsidRPr="00515488">
        <w:rPr>
          <w:lang w:eastAsia="en-GB"/>
        </w:rPr>
        <w:t xml:space="preserve"> (</w:t>
      </w:r>
      <w:r w:rsidR="001A5F03" w:rsidRPr="00515488">
        <w:rPr>
          <w:lang w:eastAsia="en-GB"/>
        </w:rPr>
        <w:t>Annex A.1</w:t>
      </w:r>
      <w:r w:rsidR="00BE5D2A" w:rsidRPr="00515488">
        <w:rPr>
          <w:lang w:eastAsia="en-GB"/>
        </w:rPr>
        <w:t xml:space="preserve">: concept note and </w:t>
      </w:r>
      <w:r w:rsidR="001A5F03" w:rsidRPr="00515488">
        <w:rPr>
          <w:lang w:eastAsia="en-GB"/>
        </w:rPr>
        <w:t>Annex A.2</w:t>
      </w:r>
      <w:r w:rsidR="00BE5D2A" w:rsidRPr="00515488">
        <w:rPr>
          <w:lang w:eastAsia="en-GB"/>
        </w:rPr>
        <w:t>: full application form), the budget and logical framework</w:t>
      </w:r>
      <w:r w:rsidR="001421B3" w:rsidRPr="00515488">
        <w:rPr>
          <w:lang w:eastAsia="en-GB"/>
        </w:rPr>
        <w:t xml:space="preserve">. </w:t>
      </w:r>
      <w:r w:rsidR="00A01F80" w:rsidRPr="00515488">
        <w:t>T</w:t>
      </w:r>
      <w:r w:rsidR="00BE5D2A" w:rsidRPr="00515488">
        <w:t xml:space="preserve">he </w:t>
      </w:r>
      <w:r w:rsidR="001A5F03" w:rsidRPr="00515488">
        <w:t>d</w:t>
      </w:r>
      <w:r w:rsidR="00BE5D2A" w:rsidRPr="00515488">
        <w:t xml:space="preserve">eclaration by the </w:t>
      </w:r>
      <w:r w:rsidR="0005060A" w:rsidRPr="00515488">
        <w:t xml:space="preserve">lead </w:t>
      </w:r>
      <w:r w:rsidR="00BE5D2A" w:rsidRPr="00515488">
        <w:t>applicant (</w:t>
      </w:r>
      <w:r w:rsidR="001A5F03" w:rsidRPr="00515488">
        <w:t xml:space="preserve">Annex A.2., </w:t>
      </w:r>
      <w:r w:rsidR="004F0E04" w:rsidRPr="00515488">
        <w:t xml:space="preserve">section 8 of the </w:t>
      </w:r>
      <w:r w:rsidR="001A5F03" w:rsidRPr="00515488">
        <w:t>full</w:t>
      </w:r>
      <w:r w:rsidR="004F0E04" w:rsidRPr="00515488">
        <w:t xml:space="preserve"> form</w:t>
      </w:r>
      <w:r w:rsidR="00BE5D2A" w:rsidRPr="00515488">
        <w:t>) must be stapled separately and enclosed in the envelope</w:t>
      </w:r>
    </w:p>
    <w:p w:rsidR="006E5747" w:rsidRPr="00515488" w:rsidRDefault="0095526D" w:rsidP="00A73F08">
      <w:pPr>
        <w:spacing w:before="240"/>
        <w:ind w:firstLine="720"/>
        <w:rPr>
          <w:lang w:eastAsia="en-GB"/>
        </w:rPr>
      </w:pPr>
      <w:r w:rsidRPr="00515488">
        <w:rPr>
          <w:lang w:eastAsia="en-GB"/>
        </w:rPr>
        <w:t xml:space="preserve">b. </w:t>
      </w:r>
      <w:r w:rsidR="00835F14" w:rsidRPr="00515488">
        <w:rPr>
          <w:lang w:eastAsia="en-GB"/>
        </w:rPr>
        <w:t>Three  additional copies in A4 size, each bound</w:t>
      </w:r>
      <w:r w:rsidR="006E5747" w:rsidRPr="00515488">
        <w:rPr>
          <w:lang w:eastAsia="en-GB"/>
        </w:rPr>
        <w:t>.</w:t>
      </w:r>
    </w:p>
    <w:p w:rsidR="006E5747" w:rsidRPr="00515488" w:rsidRDefault="0095526D" w:rsidP="006417A5">
      <w:pPr>
        <w:spacing w:before="240"/>
        <w:ind w:firstLine="720"/>
        <w:rPr>
          <w:lang w:eastAsia="en-GB"/>
        </w:rPr>
      </w:pPr>
      <w:r w:rsidRPr="00515488">
        <w:rPr>
          <w:lang w:eastAsia="en-GB"/>
        </w:rPr>
        <w:t>c</w:t>
      </w:r>
      <w:r w:rsidR="006E5747" w:rsidRPr="00515488">
        <w:rPr>
          <w:lang w:eastAsia="en-GB"/>
        </w:rPr>
        <w:t>. An electronic version  (CD-R</w:t>
      </w:r>
      <w:r w:rsidR="006417A5" w:rsidRPr="00515488">
        <w:rPr>
          <w:lang w:eastAsia="en-GB"/>
        </w:rPr>
        <w:t>OM</w:t>
      </w:r>
      <w:r w:rsidR="00DC5659" w:rsidRPr="00515488">
        <w:rPr>
          <w:lang w:eastAsia="en-GB"/>
        </w:rPr>
        <w:t xml:space="preserve"> </w:t>
      </w:r>
      <w:r w:rsidR="00835F14" w:rsidRPr="00515488">
        <w:t>USB support</w:t>
      </w:r>
      <w:r w:rsidR="006E5747" w:rsidRPr="00515488">
        <w:rPr>
          <w:lang w:eastAsia="en-GB"/>
        </w:rPr>
        <w:t xml:space="preserve">) </w:t>
      </w:r>
      <w:r w:rsidRPr="00515488">
        <w:rPr>
          <w:lang w:eastAsia="en-GB"/>
        </w:rPr>
        <w:t>of the items under point</w:t>
      </w:r>
      <w:r w:rsidR="009C0349" w:rsidRPr="00515488">
        <w:rPr>
          <w:lang w:eastAsia="en-GB"/>
        </w:rPr>
        <w:t xml:space="preserve"> (a)</w:t>
      </w:r>
      <w:r w:rsidR="006E5747" w:rsidRPr="00515488">
        <w:rPr>
          <w:lang w:eastAsia="en-GB"/>
        </w:rPr>
        <w:t xml:space="preserve">. The electronic file must contain exactly the same application as the paper version enclosed. </w:t>
      </w:r>
    </w:p>
    <w:p w:rsidR="008630E1" w:rsidRPr="00515488" w:rsidRDefault="008630E1" w:rsidP="008630E1">
      <w:r w:rsidRPr="00515488">
        <w:t xml:space="preserve">The outer envelope must bear the </w:t>
      </w:r>
      <w:r w:rsidRPr="00515488">
        <w:rPr>
          <w:b/>
          <w:u w:val="single"/>
        </w:rPr>
        <w:t xml:space="preserve">reference number and the title of the </w:t>
      </w:r>
      <w:r w:rsidR="00286BF6" w:rsidRPr="00515488">
        <w:rPr>
          <w:b/>
          <w:u w:val="single"/>
        </w:rPr>
        <w:t>c</w:t>
      </w:r>
      <w:r w:rsidRPr="00515488">
        <w:rPr>
          <w:b/>
          <w:u w:val="single"/>
        </w:rPr>
        <w:t xml:space="preserve">all for </w:t>
      </w:r>
      <w:r w:rsidR="00286BF6" w:rsidRPr="00515488">
        <w:rPr>
          <w:b/>
          <w:u w:val="single"/>
        </w:rPr>
        <w:t>p</w:t>
      </w:r>
      <w:r w:rsidRPr="00515488">
        <w:rPr>
          <w:b/>
          <w:u w:val="single"/>
        </w:rPr>
        <w:t>roposals</w:t>
      </w:r>
      <w:r w:rsidRPr="00515488">
        <w:t xml:space="preserve">, together with </w:t>
      </w:r>
      <w:r w:rsidR="00835F14" w:rsidRPr="00515488">
        <w:t xml:space="preserve"> </w:t>
      </w:r>
      <w:r w:rsidRPr="00515488">
        <w:t xml:space="preserve"> the full name and address of the lead applicant, and the words ‘Not to be opened before the opening session’ and </w:t>
      </w:r>
      <w:r w:rsidR="00835F14" w:rsidRPr="00515488">
        <w:t>its Arabic equivalent</w:t>
      </w:r>
      <w:r w:rsidRPr="00515488">
        <w:t>.</w:t>
      </w:r>
    </w:p>
    <w:p w:rsidR="00FE480E" w:rsidRPr="00515488" w:rsidRDefault="00FE480E" w:rsidP="00FE480E">
      <w:r w:rsidRPr="00515488">
        <w:t xml:space="preserve">To reduce expense and waste, we strongly recommend that </w:t>
      </w:r>
      <w:r w:rsidR="002B54B7" w:rsidRPr="00515488">
        <w:rPr>
          <w:lang w:val="en-US"/>
        </w:rPr>
        <w:t>you do not use</w:t>
      </w:r>
      <w:r w:rsidR="002B54B7" w:rsidRPr="00515488">
        <w:t xml:space="preserve"> plastic folders or dividers</w:t>
      </w:r>
      <w:r w:rsidRPr="00515488">
        <w:t>. Please also use double-sided printing if possible</w:t>
      </w:r>
      <w:r w:rsidR="008630E1" w:rsidRPr="00515488">
        <w:t>.</w:t>
      </w:r>
    </w:p>
    <w:p w:rsidR="00BE5D2A" w:rsidRPr="00515488" w:rsidRDefault="00BE5D2A" w:rsidP="00BE5D2A">
      <w:r w:rsidRPr="00515488">
        <w:t>Applications must be submitted in a sealed envelope by registered mail, private courier service or by hand-delivery (a signed and dated certificate of receipt will be given to the deliverer) at the address below.</w:t>
      </w:r>
      <w:r w:rsidR="00730229" w:rsidRPr="00515488">
        <w:t>:</w:t>
      </w:r>
    </w:p>
    <w:p w:rsidR="00835F14" w:rsidRPr="00515488" w:rsidRDefault="00835F14" w:rsidP="00835F14">
      <w:pPr>
        <w:spacing w:before="0" w:after="0"/>
        <w:ind w:left="567"/>
        <w:jc w:val="center"/>
        <w:rPr>
          <w:snapToGrid w:val="0"/>
        </w:rPr>
      </w:pPr>
      <w:r w:rsidRPr="00515488">
        <w:rPr>
          <w:snapToGrid w:val="0"/>
        </w:rPr>
        <w:t>Delegation of the European Union to Egypt</w:t>
      </w:r>
    </w:p>
    <w:p w:rsidR="00835F14" w:rsidRPr="00515488" w:rsidRDefault="0038161E" w:rsidP="00835F14">
      <w:pPr>
        <w:spacing w:before="0" w:after="0"/>
        <w:ind w:left="567"/>
        <w:jc w:val="center"/>
        <w:rPr>
          <w:snapToGrid w:val="0"/>
        </w:rPr>
      </w:pPr>
      <w:r>
        <w:rPr>
          <w:snapToGrid w:val="0"/>
        </w:rPr>
        <w:t xml:space="preserve">Attn: Contracts, </w:t>
      </w:r>
      <w:r w:rsidR="00835F14" w:rsidRPr="00515488">
        <w:rPr>
          <w:snapToGrid w:val="0"/>
        </w:rPr>
        <w:t xml:space="preserve">Finance </w:t>
      </w:r>
      <w:r>
        <w:rPr>
          <w:snapToGrid w:val="0"/>
        </w:rPr>
        <w:t xml:space="preserve">and Audit </w:t>
      </w:r>
      <w:r w:rsidR="00835F14" w:rsidRPr="00515488">
        <w:rPr>
          <w:snapToGrid w:val="0"/>
        </w:rPr>
        <w:t>Section</w:t>
      </w:r>
    </w:p>
    <w:p w:rsidR="00835F14" w:rsidRPr="00515488" w:rsidRDefault="00835F14" w:rsidP="00835F14">
      <w:pPr>
        <w:spacing w:before="0" w:after="0"/>
        <w:ind w:left="567"/>
        <w:jc w:val="center"/>
        <w:rPr>
          <w:snapToGrid w:val="0"/>
        </w:rPr>
      </w:pPr>
      <w:r w:rsidRPr="00515488">
        <w:rPr>
          <w:snapToGrid w:val="0"/>
        </w:rPr>
        <w:t xml:space="preserve">Nile City Towers, North Tower, 2005C Corniche El Nil, </w:t>
      </w:r>
      <w:r w:rsidRPr="00515488">
        <w:rPr>
          <w:snapToGrid w:val="0"/>
        </w:rPr>
        <w:br/>
        <w:t xml:space="preserve">10th floor, Ramlet Boulaq, </w:t>
      </w:r>
      <w:r w:rsidRPr="00515488">
        <w:rPr>
          <w:snapToGrid w:val="0"/>
        </w:rPr>
        <w:br/>
        <w:t>Cairo, Egypt</w:t>
      </w:r>
    </w:p>
    <w:p w:rsidR="00835F14" w:rsidRPr="00515488" w:rsidRDefault="00835F14" w:rsidP="00835F14">
      <w:pPr>
        <w:rPr>
          <w:noProof/>
        </w:rPr>
      </w:pPr>
    </w:p>
    <w:p w:rsidR="00835F14" w:rsidRPr="00515488" w:rsidRDefault="00835F14" w:rsidP="00835F14">
      <w:pPr>
        <w:rPr>
          <w:noProof/>
        </w:rPr>
      </w:pPr>
      <w:r w:rsidRPr="00515488">
        <w:rPr>
          <w:noProof/>
        </w:rPr>
        <w:t>Address for hand delivery or by private courier service</w:t>
      </w:r>
    </w:p>
    <w:p w:rsidR="00835F14" w:rsidRPr="00515488" w:rsidRDefault="00835F14" w:rsidP="00835F14">
      <w:pPr>
        <w:spacing w:before="0" w:after="0"/>
        <w:ind w:left="567"/>
        <w:jc w:val="center"/>
        <w:rPr>
          <w:snapToGrid w:val="0"/>
        </w:rPr>
      </w:pPr>
      <w:r w:rsidRPr="00515488">
        <w:rPr>
          <w:snapToGrid w:val="0"/>
        </w:rPr>
        <w:t>Delegation of the European Union to Egypt</w:t>
      </w:r>
    </w:p>
    <w:p w:rsidR="00835F14" w:rsidRPr="00515488" w:rsidRDefault="0038161E" w:rsidP="00835F14">
      <w:pPr>
        <w:spacing w:before="0" w:after="0"/>
        <w:ind w:left="567"/>
        <w:jc w:val="center"/>
        <w:rPr>
          <w:snapToGrid w:val="0"/>
        </w:rPr>
      </w:pPr>
      <w:r>
        <w:rPr>
          <w:snapToGrid w:val="0"/>
        </w:rPr>
        <w:t xml:space="preserve">Attn: Contracts, </w:t>
      </w:r>
      <w:r w:rsidR="00835F14" w:rsidRPr="00515488">
        <w:rPr>
          <w:snapToGrid w:val="0"/>
        </w:rPr>
        <w:t xml:space="preserve">Finance </w:t>
      </w:r>
      <w:r>
        <w:rPr>
          <w:snapToGrid w:val="0"/>
        </w:rPr>
        <w:t xml:space="preserve">and Audit </w:t>
      </w:r>
      <w:r w:rsidR="00835F14" w:rsidRPr="00515488">
        <w:rPr>
          <w:snapToGrid w:val="0"/>
        </w:rPr>
        <w:t>Section</w:t>
      </w:r>
    </w:p>
    <w:p w:rsidR="00835F14" w:rsidRPr="00515488" w:rsidRDefault="00835F14" w:rsidP="00835F14">
      <w:pPr>
        <w:spacing w:before="0" w:after="0"/>
        <w:ind w:left="567"/>
        <w:jc w:val="center"/>
        <w:rPr>
          <w:snapToGrid w:val="0"/>
        </w:rPr>
      </w:pPr>
      <w:r w:rsidRPr="00515488">
        <w:rPr>
          <w:snapToGrid w:val="0"/>
        </w:rPr>
        <w:t xml:space="preserve">Nile City Towers, North Tower, 2005C Corniche El Nil, </w:t>
      </w:r>
      <w:r w:rsidRPr="00515488">
        <w:rPr>
          <w:snapToGrid w:val="0"/>
        </w:rPr>
        <w:br/>
        <w:t xml:space="preserve">10th floor, Ramlet Boulaq, </w:t>
      </w:r>
      <w:r w:rsidRPr="00515488">
        <w:rPr>
          <w:snapToGrid w:val="0"/>
        </w:rPr>
        <w:br/>
        <w:t>Cairo, Egypt</w:t>
      </w:r>
    </w:p>
    <w:p w:rsidR="006E5747" w:rsidRPr="00515488" w:rsidRDefault="00BE5D2A" w:rsidP="00BE5D2A">
      <w:pPr>
        <w:spacing w:before="240"/>
      </w:pPr>
      <w:r w:rsidRPr="00515488">
        <w:t>Applications sent by any other means (e.g. by fax or by e-mail) or delivered to other addresses will be rejected.</w:t>
      </w:r>
      <w:r w:rsidR="008630E1" w:rsidRPr="00515488">
        <w:t xml:space="preserve"> Hand-written applications will not be accepted</w:t>
      </w:r>
      <w:r w:rsidR="00835F14" w:rsidRPr="00515488">
        <w:t>.</w:t>
      </w:r>
    </w:p>
    <w:p w:rsidR="009E1933" w:rsidRDefault="009E1933" w:rsidP="00011648">
      <w:pPr>
        <w:rPr>
          <w:b/>
        </w:rPr>
      </w:pPr>
      <w:r w:rsidRPr="00515488">
        <w:rPr>
          <w:b/>
          <w:u w:val="single"/>
        </w:rPr>
        <w:t>Please note that incomplete applications may be rejected.</w:t>
      </w:r>
      <w:r w:rsidRPr="00515488">
        <w:rPr>
          <w:b/>
        </w:rPr>
        <w:t xml:space="preserve"> Lead applicants are advised to verify that their application is complete using the checklist (Annexes A.1 and A.2, Instructions).</w:t>
      </w:r>
    </w:p>
    <w:p w:rsidR="0038161E" w:rsidRPr="00515488" w:rsidRDefault="0038161E" w:rsidP="00011648">
      <w:pPr>
        <w:rPr>
          <w:b/>
          <w:u w:val="single"/>
        </w:rPr>
      </w:pPr>
    </w:p>
    <w:p w:rsidR="0007408E" w:rsidRPr="00515488" w:rsidRDefault="0007408E" w:rsidP="00BB13E3">
      <w:pPr>
        <w:pStyle w:val="Guidelines3"/>
        <w:numPr>
          <w:ilvl w:val="2"/>
          <w:numId w:val="17"/>
        </w:numPr>
      </w:pPr>
      <w:bookmarkStart w:id="181" w:name="_Toc518224974"/>
      <w:r w:rsidRPr="00515488">
        <w:t xml:space="preserve">Deadline for </w:t>
      </w:r>
      <w:r w:rsidR="00745D47" w:rsidRPr="00515488">
        <w:t xml:space="preserve">submission </w:t>
      </w:r>
      <w:r w:rsidRPr="00515488">
        <w:t xml:space="preserve">of </w:t>
      </w:r>
      <w:r w:rsidR="008630E1" w:rsidRPr="00515488">
        <w:t>a</w:t>
      </w:r>
      <w:r w:rsidRPr="00515488">
        <w:t>pplications</w:t>
      </w:r>
      <w:bookmarkEnd w:id="181"/>
    </w:p>
    <w:p w:rsidR="003B1BCD" w:rsidRPr="00515488" w:rsidRDefault="003119F7" w:rsidP="00647168">
      <w:pPr>
        <w:spacing w:before="240"/>
      </w:pPr>
      <w:r w:rsidRPr="00515488">
        <w:t xml:space="preserve">The deadline for the submission of applications is </w:t>
      </w:r>
      <w:r w:rsidR="00086457" w:rsidRPr="00515488">
        <w:t xml:space="preserve"> </w:t>
      </w:r>
      <w:r w:rsidR="00835F14" w:rsidRPr="00515488">
        <w:rPr>
          <w:noProof/>
        </w:rPr>
        <w:t>03</w:t>
      </w:r>
      <w:r w:rsidR="00813464" w:rsidRPr="00515488">
        <w:rPr>
          <w:noProof/>
        </w:rPr>
        <w:t>/0</w:t>
      </w:r>
      <w:r w:rsidR="00835F14" w:rsidRPr="00515488">
        <w:rPr>
          <w:noProof/>
        </w:rPr>
        <w:t>9</w:t>
      </w:r>
      <w:r w:rsidR="00813464" w:rsidRPr="00515488">
        <w:rPr>
          <w:noProof/>
        </w:rPr>
        <w:t>/2018</w:t>
      </w:r>
      <w:r w:rsidR="00086457" w:rsidRPr="00515488">
        <w:t xml:space="preserve"> at </w:t>
      </w:r>
      <w:r w:rsidR="00813464" w:rsidRPr="00515488">
        <w:rPr>
          <w:noProof/>
        </w:rPr>
        <w:t>17:00</w:t>
      </w:r>
      <w:r w:rsidR="00086457" w:rsidRPr="00515488">
        <w:t xml:space="preserve"> (Brussels date and time). </w:t>
      </w:r>
      <w:r w:rsidR="008630E1" w:rsidRPr="00515488">
        <w:rPr>
          <w:szCs w:val="32"/>
        </w:rPr>
        <w:t>In order to convert this deadline to local time you can use any online time converter tool that takes into account timezones and winter/summer time changes (example available</w:t>
      </w:r>
      <w:r w:rsidR="008630E1" w:rsidRPr="00515488">
        <w:rPr>
          <w:b/>
          <w:szCs w:val="32"/>
        </w:rPr>
        <w:t xml:space="preserve"> </w:t>
      </w:r>
      <w:hyperlink r:id="rId19" w:history="1">
        <w:r w:rsidR="008630E1" w:rsidRPr="00515488">
          <w:rPr>
            <w:rStyle w:val="Collegamentoipertestuale"/>
            <w:b/>
            <w:szCs w:val="32"/>
          </w:rPr>
          <w:t>here</w:t>
        </w:r>
      </w:hyperlink>
      <w:r w:rsidR="008630E1" w:rsidRPr="00515488">
        <w:rPr>
          <w:b/>
          <w:szCs w:val="32"/>
        </w:rPr>
        <w:t>)</w:t>
      </w:r>
      <w:r w:rsidR="008630E1" w:rsidRPr="00515488">
        <w:rPr>
          <w:rStyle w:val="Rimandonotaapidipagina"/>
          <w:b/>
          <w:szCs w:val="32"/>
        </w:rPr>
        <w:footnoteReference w:id="14"/>
      </w:r>
      <w:r w:rsidR="008630E1" w:rsidRPr="00515488">
        <w:rPr>
          <w:b/>
          <w:szCs w:val="32"/>
        </w:rPr>
        <w:t xml:space="preserve">. </w:t>
      </w:r>
      <w:r w:rsidR="0005060A" w:rsidRPr="00515488">
        <w:rPr>
          <w:b/>
        </w:rPr>
        <w:t>Lead a</w:t>
      </w:r>
      <w:r w:rsidR="003B1BCD" w:rsidRPr="00515488">
        <w:rPr>
          <w:b/>
        </w:rPr>
        <w:t>pplicants are strongly advised not to wait until the last day to submit their applications</w:t>
      </w:r>
      <w:r w:rsidR="003B1BCD" w:rsidRPr="00515488">
        <w:t>, since heavy Internet traffic or a fault with the Internet connection (including electricity failure, etc.) could lead to d</w:t>
      </w:r>
      <w:r w:rsidR="00647168" w:rsidRPr="00515488">
        <w:t>ifficulties in submission. The c</w:t>
      </w:r>
      <w:r w:rsidR="003B1BCD" w:rsidRPr="00515488">
        <w:t xml:space="preserve">ontacting </w:t>
      </w:r>
      <w:r w:rsidR="00647168" w:rsidRPr="00515488">
        <w:t>a</w:t>
      </w:r>
      <w:r w:rsidR="003B1BCD" w:rsidRPr="00515488">
        <w:t>uthority cannot be held responsible for any delay due to such aforementioned difficulties.</w:t>
      </w:r>
    </w:p>
    <w:p w:rsidR="003B1BCD" w:rsidRPr="00515488" w:rsidRDefault="003119F7" w:rsidP="003B1BCD">
      <w:pPr>
        <w:spacing w:before="240"/>
      </w:pPr>
      <w:r w:rsidRPr="00515488">
        <w:t xml:space="preserve">In the </w:t>
      </w:r>
      <w:r w:rsidR="00E923BE" w:rsidRPr="00515488">
        <w:t xml:space="preserve">exceptional </w:t>
      </w:r>
      <w:r w:rsidRPr="00515488">
        <w:t xml:space="preserve">case of submission by post </w:t>
      </w:r>
      <w:r w:rsidR="00A32B5A" w:rsidRPr="00515488">
        <w:t xml:space="preserve">or by hand-delivery </w:t>
      </w:r>
      <w:r w:rsidR="003B1BCD" w:rsidRPr="00515488">
        <w:t>(</w:t>
      </w:r>
      <w:r w:rsidR="00432C0F" w:rsidRPr="00515488">
        <w:t>see section 2.2.2</w:t>
      </w:r>
      <w:r w:rsidR="003B1BCD" w:rsidRPr="00515488">
        <w:t xml:space="preserve">), the date </w:t>
      </w:r>
      <w:r w:rsidRPr="00515488">
        <w:t>o</w:t>
      </w:r>
      <w:r w:rsidR="003B1BCD" w:rsidRPr="00515488">
        <w:t xml:space="preserve">f submission is evidenced by the date of dispatch, the postmark or the date of the deposit slip. In the case of </w:t>
      </w:r>
      <w:r w:rsidR="003B1BCD" w:rsidRPr="00515488">
        <w:lastRenderedPageBreak/>
        <w:t xml:space="preserve">hand-deliveries, the deadline for receipt is at </w:t>
      </w:r>
      <w:r w:rsidR="00835F14" w:rsidRPr="00515488">
        <w:t xml:space="preserve">17:00 </w:t>
      </w:r>
      <w:r w:rsidR="003B1BCD" w:rsidRPr="00515488">
        <w:t>hours local time</w:t>
      </w:r>
      <w:r w:rsidR="008630E1" w:rsidRPr="00515488">
        <w:rPr>
          <w:rStyle w:val="Rimandonotaapidipagina"/>
        </w:rPr>
        <w:footnoteReference w:id="15"/>
      </w:r>
      <w:r w:rsidR="003B1BCD" w:rsidRPr="00515488">
        <w:t xml:space="preserve"> as evidenced by the signed and dated receipt</w:t>
      </w:r>
      <w:r w:rsidR="00AE50CF" w:rsidRPr="00515488">
        <w:t>.</w:t>
      </w:r>
    </w:p>
    <w:p w:rsidR="003B1BCD" w:rsidRPr="00515488" w:rsidRDefault="003B1BCD" w:rsidP="003B1BCD">
      <w:pPr>
        <w:spacing w:before="240"/>
      </w:pPr>
      <w:r w:rsidRPr="00515488">
        <w:t xml:space="preserve">Any </w:t>
      </w:r>
      <w:r w:rsidR="001421B3" w:rsidRPr="00515488">
        <w:t>application</w:t>
      </w:r>
      <w:r w:rsidRPr="00515488">
        <w:t xml:space="preserve"> </w:t>
      </w:r>
      <w:r w:rsidR="001421B3" w:rsidRPr="00515488">
        <w:t xml:space="preserve">submitted </w:t>
      </w:r>
      <w:r w:rsidRPr="00515488">
        <w:t>after the deadline will be rejected.</w:t>
      </w:r>
    </w:p>
    <w:p w:rsidR="003B1BCD" w:rsidRPr="00515488" w:rsidRDefault="003B1BCD" w:rsidP="003B1BCD">
      <w:pPr>
        <w:rPr>
          <w:lang w:bidi="kn-IN"/>
        </w:rPr>
      </w:pPr>
      <w:r w:rsidRPr="00515488">
        <w:rPr>
          <w:rStyle w:val="Style11pt"/>
          <w:szCs w:val="22"/>
        </w:rPr>
        <w:t>However, for reasons of administrative efficiency, t</w:t>
      </w:r>
      <w:r w:rsidRPr="00515488">
        <w:rPr>
          <w:lang w:eastAsia="en-GB" w:bidi="kn-IN"/>
        </w:rPr>
        <w:t xml:space="preserve">he Contracting Authority </w:t>
      </w:r>
      <w:r w:rsidRPr="00515488">
        <w:rPr>
          <w:lang w:bidi="kn-IN"/>
        </w:rPr>
        <w:t>may</w:t>
      </w:r>
      <w:r w:rsidRPr="00515488">
        <w:rPr>
          <w:lang w:eastAsia="en-GB" w:bidi="kn-IN"/>
        </w:rPr>
        <w:t xml:space="preserve"> </w:t>
      </w:r>
      <w:r w:rsidR="003119F7" w:rsidRPr="00515488">
        <w:rPr>
          <w:lang w:eastAsia="en-GB" w:bidi="kn-IN"/>
        </w:rPr>
        <w:t xml:space="preserve">also </w:t>
      </w:r>
      <w:r w:rsidRPr="00515488">
        <w:rPr>
          <w:lang w:eastAsia="en-GB" w:bidi="kn-IN"/>
        </w:rPr>
        <w:t xml:space="preserve">reject any </w:t>
      </w:r>
      <w:r w:rsidR="00063380" w:rsidRPr="00515488">
        <w:rPr>
          <w:lang w:bidi="kn-IN"/>
        </w:rPr>
        <w:t>application</w:t>
      </w:r>
      <w:r w:rsidRPr="00515488">
        <w:rPr>
          <w:lang w:eastAsia="en-GB" w:bidi="kn-IN"/>
        </w:rPr>
        <w:t xml:space="preserve"> sent in due time but received after the effective date of </w:t>
      </w:r>
      <w:r w:rsidRPr="00515488">
        <w:rPr>
          <w:lang w:bidi="kn-IN"/>
        </w:rPr>
        <w:t>approval</w:t>
      </w:r>
      <w:r w:rsidRPr="00515488">
        <w:rPr>
          <w:lang w:eastAsia="en-GB" w:bidi="kn-IN"/>
        </w:rPr>
        <w:t xml:space="preserve"> of the</w:t>
      </w:r>
      <w:r w:rsidRPr="00515488">
        <w:rPr>
          <w:lang w:bidi="kn-IN"/>
        </w:rPr>
        <w:t xml:space="preserve"> </w:t>
      </w:r>
      <w:r w:rsidR="00063380" w:rsidRPr="00515488">
        <w:rPr>
          <w:lang w:bidi="kn-IN"/>
        </w:rPr>
        <w:t>proposal</w:t>
      </w:r>
      <w:r w:rsidRPr="00515488">
        <w:rPr>
          <w:lang w:bidi="kn-IN"/>
        </w:rPr>
        <w:t xml:space="preserve"> evaluation (see indicative calendar under section 2.5.2)</w:t>
      </w:r>
      <w:r w:rsidR="00AE50CF" w:rsidRPr="00515488">
        <w:rPr>
          <w:lang w:bidi="kn-IN"/>
        </w:rPr>
        <w:t>.</w:t>
      </w:r>
      <w:r w:rsidRPr="00515488">
        <w:rPr>
          <w:lang w:bidi="kn-IN"/>
        </w:rPr>
        <w:t xml:space="preserve"> </w:t>
      </w:r>
    </w:p>
    <w:p w:rsidR="0007408E" w:rsidRPr="00515488" w:rsidRDefault="008E4FA0" w:rsidP="00BB13E3">
      <w:pPr>
        <w:pStyle w:val="Guidelines3"/>
        <w:numPr>
          <w:ilvl w:val="2"/>
          <w:numId w:val="17"/>
        </w:numPr>
      </w:pPr>
      <w:bookmarkStart w:id="182" w:name="_Toc518224975"/>
      <w:r w:rsidRPr="00515488">
        <w:t xml:space="preserve">Further information </w:t>
      </w:r>
      <w:r w:rsidR="0009588C" w:rsidRPr="00515488">
        <w:t>about</w:t>
      </w:r>
      <w:r w:rsidRPr="00515488">
        <w:t xml:space="preserve"> </w:t>
      </w:r>
      <w:r w:rsidR="008630E1" w:rsidRPr="00515488">
        <w:t>a</w:t>
      </w:r>
      <w:r w:rsidRPr="00515488">
        <w:t>pplication</w:t>
      </w:r>
      <w:r w:rsidR="0009588C" w:rsidRPr="00515488">
        <w:t>s</w:t>
      </w:r>
      <w:bookmarkEnd w:id="182"/>
      <w:r w:rsidRPr="00515488">
        <w:t xml:space="preserve"> </w:t>
      </w:r>
    </w:p>
    <w:p w:rsidR="00346742" w:rsidRPr="00515488" w:rsidRDefault="00346742" w:rsidP="00203ABF">
      <w:pPr>
        <w:spacing w:before="240"/>
      </w:pPr>
      <w:r w:rsidRPr="00515488">
        <w:t xml:space="preserve">An information session on this </w:t>
      </w:r>
      <w:r w:rsidR="009E1933" w:rsidRPr="00515488">
        <w:t>c</w:t>
      </w:r>
      <w:r w:rsidR="001D0C7B" w:rsidRPr="00515488">
        <w:t xml:space="preserve">all for </w:t>
      </w:r>
      <w:r w:rsidR="009E1933" w:rsidRPr="00515488">
        <w:t>p</w:t>
      </w:r>
      <w:r w:rsidR="001D0C7B" w:rsidRPr="00515488">
        <w:t>roposals</w:t>
      </w:r>
      <w:r w:rsidRPr="00515488">
        <w:t xml:space="preserve"> will be held on </w:t>
      </w:r>
      <w:r w:rsidR="0078336D">
        <w:t>31</w:t>
      </w:r>
      <w:r w:rsidR="0078336D" w:rsidRPr="00515488">
        <w:t xml:space="preserve"> </w:t>
      </w:r>
      <w:r w:rsidR="00835F14" w:rsidRPr="00515488">
        <w:t xml:space="preserve">July 2018, at </w:t>
      </w:r>
      <w:r w:rsidR="007770A8" w:rsidRPr="00515488">
        <w:t>10:00 ho</w:t>
      </w:r>
      <w:r w:rsidR="000603C3" w:rsidRPr="00515488">
        <w:t>urs</w:t>
      </w:r>
      <w:r w:rsidR="00AE50CF" w:rsidRPr="00515488">
        <w:rPr>
          <w:color w:val="000000"/>
        </w:rPr>
        <w:t>.</w:t>
      </w:r>
      <w:r w:rsidR="007770A8" w:rsidRPr="00515488">
        <w:rPr>
          <w:color w:val="000000"/>
        </w:rPr>
        <w:t xml:space="preserve"> in the </w:t>
      </w:r>
      <w:r w:rsidR="007770A8" w:rsidRPr="00515488">
        <w:t>premises of the EU Delegation to the Arab Republic of Egypt.</w:t>
      </w:r>
      <w:r w:rsidRPr="00515488">
        <w:t xml:space="preserve"> </w:t>
      </w:r>
    </w:p>
    <w:p w:rsidR="0007408E" w:rsidRPr="00515488" w:rsidRDefault="0007408E" w:rsidP="00203ABF">
      <w:r w:rsidRPr="00515488">
        <w:t>Questions may be sent by e-mail</w:t>
      </w:r>
      <w:r w:rsidR="000603C3" w:rsidRPr="00515488">
        <w:t xml:space="preserve"> </w:t>
      </w:r>
      <w:r w:rsidRPr="00515488">
        <w:t xml:space="preserve"> no later than 21 days before the deadline for the </w:t>
      </w:r>
      <w:r w:rsidR="006548FC" w:rsidRPr="00515488">
        <w:t xml:space="preserve">submission </w:t>
      </w:r>
      <w:r w:rsidRPr="00515488">
        <w:t xml:space="preserve">of </w:t>
      </w:r>
      <w:r w:rsidR="006459C5" w:rsidRPr="00515488">
        <w:t>application</w:t>
      </w:r>
      <w:r w:rsidRPr="00515488">
        <w:t xml:space="preserve">s to the </w:t>
      </w:r>
      <w:r w:rsidR="00CA5801" w:rsidRPr="00515488">
        <w:t>address</w:t>
      </w:r>
      <w:r w:rsidR="009E1933" w:rsidRPr="00515488">
        <w:t xml:space="preserve"> below</w:t>
      </w:r>
      <w:r w:rsidRPr="00515488">
        <w:t xml:space="preserve">, indicating clearly the reference of the </w:t>
      </w:r>
      <w:r w:rsidR="009E1933" w:rsidRPr="00515488">
        <w:t>c</w:t>
      </w:r>
      <w:r w:rsidR="001D0C7B" w:rsidRPr="00515488">
        <w:t xml:space="preserve">all for </w:t>
      </w:r>
      <w:r w:rsidR="009E1933" w:rsidRPr="00515488">
        <w:t>p</w:t>
      </w:r>
      <w:r w:rsidR="001D0C7B" w:rsidRPr="00515488">
        <w:t>roposals</w:t>
      </w:r>
      <w:r w:rsidRPr="00515488">
        <w:t>:</w:t>
      </w:r>
    </w:p>
    <w:p w:rsidR="0007408E" w:rsidRPr="00515488" w:rsidRDefault="0007408E" w:rsidP="00203ABF">
      <w:pPr>
        <w:ind w:left="567"/>
      </w:pPr>
      <w:r w:rsidRPr="00515488">
        <w:t>E-mail address:</w:t>
      </w:r>
      <w:r w:rsidR="002F3F27" w:rsidRPr="00515488">
        <w:t xml:space="preserve"> </w:t>
      </w:r>
      <w:hyperlink r:id="rId20" w:history="1">
        <w:r w:rsidR="007770A8" w:rsidRPr="00515488">
          <w:rPr>
            <w:rStyle w:val="Collegamentoipertestuale"/>
            <w:b/>
            <w:noProof/>
            <w:szCs w:val="22"/>
          </w:rPr>
          <w:t>delegation-egypt-cfp-culture@eeas.europa.eu</w:t>
        </w:r>
      </w:hyperlink>
      <w:r w:rsidR="007770A8" w:rsidRPr="00515488">
        <w:rPr>
          <w:b/>
          <w:noProof/>
          <w:szCs w:val="22"/>
        </w:rPr>
        <w:t xml:space="preserve"> </w:t>
      </w:r>
      <w:r w:rsidR="007770A8" w:rsidRPr="00515488">
        <w:t xml:space="preserve"> </w:t>
      </w:r>
    </w:p>
    <w:p w:rsidR="0007408E" w:rsidRPr="00515488" w:rsidRDefault="0007408E" w:rsidP="00203ABF">
      <w:pPr>
        <w:ind w:left="567"/>
      </w:pPr>
    </w:p>
    <w:p w:rsidR="007C4720" w:rsidRPr="00515488" w:rsidRDefault="007C4720" w:rsidP="00203ABF">
      <w:r w:rsidRPr="00515488">
        <w:t>The Contracting Authority has no obligation to provide clarifications to questions received after this date.</w:t>
      </w:r>
    </w:p>
    <w:p w:rsidR="0022115B" w:rsidRPr="00515488" w:rsidRDefault="00E447D8" w:rsidP="00203ABF">
      <w:r w:rsidRPr="00515488">
        <w:t>R</w:t>
      </w:r>
      <w:r w:rsidR="0007408E" w:rsidRPr="00515488">
        <w:t>epl</w:t>
      </w:r>
      <w:r w:rsidRPr="00515488">
        <w:t>ies will be given</w:t>
      </w:r>
      <w:r w:rsidR="0007408E" w:rsidRPr="00515488">
        <w:t xml:space="preserve"> no later than 11 days before the deadline for the </w:t>
      </w:r>
      <w:r w:rsidR="000603C3" w:rsidRPr="00515488">
        <w:t xml:space="preserve">submission </w:t>
      </w:r>
      <w:r w:rsidR="0007408E" w:rsidRPr="00515488">
        <w:t xml:space="preserve">of </w:t>
      </w:r>
      <w:r w:rsidR="006459C5" w:rsidRPr="00515488">
        <w:t>application</w:t>
      </w:r>
      <w:r w:rsidR="0007408E" w:rsidRPr="00515488">
        <w:t>s.</w:t>
      </w:r>
      <w:r w:rsidR="008A3903" w:rsidRPr="00515488">
        <w:t xml:space="preserve"> </w:t>
      </w:r>
    </w:p>
    <w:p w:rsidR="0007408E" w:rsidRPr="00515488" w:rsidRDefault="00A030A6" w:rsidP="00203ABF">
      <w:pPr>
        <w:rPr>
          <w:szCs w:val="22"/>
        </w:rPr>
      </w:pPr>
      <w:r w:rsidRPr="00515488">
        <w:rPr>
          <w:szCs w:val="22"/>
        </w:rPr>
        <w:t>To ensure</w:t>
      </w:r>
      <w:r w:rsidR="008A3903" w:rsidRPr="00515488">
        <w:rPr>
          <w:szCs w:val="22"/>
        </w:rPr>
        <w:t xml:space="preserve"> </w:t>
      </w:r>
      <w:r w:rsidR="00322D1B" w:rsidRPr="00515488">
        <w:rPr>
          <w:szCs w:val="22"/>
        </w:rPr>
        <w:t>equal</w:t>
      </w:r>
      <w:r w:rsidR="008A3903" w:rsidRPr="00515488">
        <w:rPr>
          <w:szCs w:val="22"/>
        </w:rPr>
        <w:t xml:space="preserve"> treatment of applicants, the Contracting Authority </w:t>
      </w:r>
      <w:r w:rsidR="0049630B" w:rsidRPr="00515488">
        <w:rPr>
          <w:szCs w:val="22"/>
        </w:rPr>
        <w:t>cannot</w:t>
      </w:r>
      <w:r w:rsidR="008A3903" w:rsidRPr="00515488">
        <w:rPr>
          <w:szCs w:val="22"/>
        </w:rPr>
        <w:t xml:space="preserve"> give a prior opinion on the eligibility of </w:t>
      </w:r>
      <w:r w:rsidR="009E1933" w:rsidRPr="00515488">
        <w:rPr>
          <w:szCs w:val="22"/>
        </w:rPr>
        <w:t xml:space="preserve">lead </w:t>
      </w:r>
      <w:r w:rsidR="008A3903" w:rsidRPr="00515488">
        <w:rPr>
          <w:szCs w:val="22"/>
        </w:rPr>
        <w:t>applicant</w:t>
      </w:r>
      <w:r w:rsidR="00FA2479" w:rsidRPr="00515488">
        <w:rPr>
          <w:szCs w:val="22"/>
        </w:rPr>
        <w:t>s</w:t>
      </w:r>
      <w:r w:rsidR="008A3903" w:rsidRPr="00515488">
        <w:rPr>
          <w:szCs w:val="22"/>
        </w:rPr>
        <w:t>,</w:t>
      </w:r>
      <w:r w:rsidR="009E1933" w:rsidRPr="00515488">
        <w:rPr>
          <w:szCs w:val="22"/>
        </w:rPr>
        <w:t xml:space="preserve"> co-applicants,</w:t>
      </w:r>
      <w:r w:rsidR="008A3903" w:rsidRPr="00515488">
        <w:rPr>
          <w:szCs w:val="22"/>
        </w:rPr>
        <w:t xml:space="preserve"> </w:t>
      </w:r>
      <w:r w:rsidR="000D40CC" w:rsidRPr="00515488">
        <w:rPr>
          <w:szCs w:val="22"/>
        </w:rPr>
        <w:t>affiliated entity(ies)</w:t>
      </w:r>
      <w:r w:rsidR="00C5520A" w:rsidRPr="00515488">
        <w:rPr>
          <w:szCs w:val="22"/>
        </w:rPr>
        <w:t>,</w:t>
      </w:r>
      <w:r w:rsidR="008A3903" w:rsidRPr="00515488">
        <w:rPr>
          <w:szCs w:val="22"/>
        </w:rPr>
        <w:t xml:space="preserve"> an action</w:t>
      </w:r>
      <w:r w:rsidR="00C5520A" w:rsidRPr="00515488">
        <w:rPr>
          <w:szCs w:val="22"/>
        </w:rPr>
        <w:t xml:space="preserve"> or specific activities</w:t>
      </w:r>
      <w:r w:rsidR="008A3903" w:rsidRPr="00515488">
        <w:rPr>
          <w:szCs w:val="22"/>
        </w:rPr>
        <w:t>.</w:t>
      </w:r>
    </w:p>
    <w:p w:rsidR="007A3169" w:rsidRPr="00515488" w:rsidRDefault="009E1933" w:rsidP="00647168">
      <w:pPr>
        <w:rPr>
          <w:szCs w:val="22"/>
        </w:rPr>
      </w:pPr>
      <w:r w:rsidRPr="00515488">
        <w:rPr>
          <w:szCs w:val="22"/>
        </w:rPr>
        <w:t xml:space="preserve">No individual replies will be given to questions. All questions and answers as well as other important notices to applicants during the course of the evaluation procedure will be published on the </w:t>
      </w:r>
      <w:r w:rsidR="00400B42" w:rsidRPr="00515488">
        <w:rPr>
          <w:szCs w:val="22"/>
        </w:rPr>
        <w:t>EuropeAid website:</w:t>
      </w:r>
      <w:r w:rsidR="0007408E" w:rsidRPr="00515488">
        <w:rPr>
          <w:szCs w:val="22"/>
        </w:rPr>
        <w:t xml:space="preserve"> </w:t>
      </w:r>
      <w:hyperlink r:id="rId21" w:history="1">
        <w:r w:rsidR="00AA2612" w:rsidRPr="00515488">
          <w:rPr>
            <w:rStyle w:val="Collegamentoipertestuale"/>
            <w:szCs w:val="22"/>
          </w:rPr>
          <w:t>https://webgate.ec.europa.eu/europeaid/online-services/index.cfm?do=publi.welcome</w:t>
        </w:r>
      </w:hyperlink>
      <w:r w:rsidR="00AA2612" w:rsidRPr="00515488">
        <w:rPr>
          <w:szCs w:val="22"/>
        </w:rPr>
        <w:t xml:space="preserve"> </w:t>
      </w:r>
      <w:r w:rsidR="007770A8" w:rsidRPr="00515488">
        <w:rPr>
          <w:szCs w:val="22"/>
        </w:rPr>
        <w:t>.</w:t>
      </w:r>
      <w:r w:rsidR="002128D0" w:rsidRPr="00515488">
        <w:rPr>
          <w:szCs w:val="22"/>
        </w:rPr>
        <w:t xml:space="preserve"> It is therefore </w:t>
      </w:r>
      <w:r w:rsidR="001151FE" w:rsidRPr="00515488">
        <w:rPr>
          <w:szCs w:val="22"/>
        </w:rPr>
        <w:t>advisable</w:t>
      </w:r>
      <w:r w:rsidR="002128D0" w:rsidRPr="00515488">
        <w:rPr>
          <w:szCs w:val="22"/>
        </w:rPr>
        <w:t xml:space="preserve"> to consult the abovementioned website </w:t>
      </w:r>
      <w:r w:rsidR="001151FE" w:rsidRPr="00515488">
        <w:rPr>
          <w:szCs w:val="22"/>
        </w:rPr>
        <w:t xml:space="preserve">regularly </w:t>
      </w:r>
      <w:r w:rsidR="002128D0" w:rsidRPr="00515488">
        <w:rPr>
          <w:szCs w:val="22"/>
        </w:rPr>
        <w:t>in order to be informed of the questions and answers published.</w:t>
      </w:r>
    </w:p>
    <w:p w:rsidR="00716F28" w:rsidRDefault="00C5520A" w:rsidP="00407485">
      <w:pPr>
        <w:rPr>
          <w:szCs w:val="22"/>
        </w:rPr>
      </w:pPr>
      <w:r w:rsidRPr="00515488">
        <w:rPr>
          <w:szCs w:val="22"/>
        </w:rPr>
        <w:t>All questions related to</w:t>
      </w:r>
      <w:r w:rsidR="009E1933" w:rsidRPr="00515488">
        <w:rPr>
          <w:szCs w:val="22"/>
        </w:rPr>
        <w:t xml:space="preserve"> registration in</w:t>
      </w:r>
      <w:r w:rsidRPr="00515488">
        <w:rPr>
          <w:szCs w:val="22"/>
        </w:rPr>
        <w:t xml:space="preserve"> PADOR</w:t>
      </w:r>
      <w:r w:rsidR="009E1933" w:rsidRPr="00515488">
        <w:rPr>
          <w:szCs w:val="22"/>
        </w:rPr>
        <w:t xml:space="preserve"> or</w:t>
      </w:r>
      <w:r w:rsidR="004072AC" w:rsidRPr="00515488">
        <w:rPr>
          <w:szCs w:val="22"/>
        </w:rPr>
        <w:t xml:space="preserve"> the online submission via PROSPECT </w:t>
      </w:r>
      <w:r w:rsidRPr="00515488">
        <w:rPr>
          <w:szCs w:val="22"/>
        </w:rPr>
        <w:t xml:space="preserve">should be addressed to the </w:t>
      </w:r>
      <w:r w:rsidR="004072AC" w:rsidRPr="00515488">
        <w:rPr>
          <w:szCs w:val="22"/>
        </w:rPr>
        <w:t xml:space="preserve">IT </w:t>
      </w:r>
      <w:r w:rsidRPr="00515488">
        <w:rPr>
          <w:szCs w:val="22"/>
        </w:rPr>
        <w:t>helpdesk</w:t>
      </w:r>
      <w:r w:rsidR="009E1933" w:rsidRPr="00515488">
        <w:rPr>
          <w:szCs w:val="22"/>
        </w:rPr>
        <w:t xml:space="preserve"> at</w:t>
      </w:r>
      <w:r w:rsidR="00407485" w:rsidRPr="00515488">
        <w:rPr>
          <w:szCs w:val="22"/>
        </w:rPr>
        <w:t xml:space="preserve"> </w:t>
      </w:r>
      <w:hyperlink r:id="rId22" w:history="1">
        <w:r w:rsidR="004072AC" w:rsidRPr="00515488">
          <w:rPr>
            <w:rStyle w:val="Collegamentoipertestuale"/>
            <w:lang w:eastAsia="en-GB"/>
          </w:rPr>
          <w:t>EuropeAid-IT-support@ec.europa.eu</w:t>
        </w:r>
      </w:hyperlink>
      <w:r w:rsidR="007F4BEA" w:rsidRPr="00515488">
        <w:rPr>
          <w:szCs w:val="22"/>
        </w:rPr>
        <w:t xml:space="preserve"> </w:t>
      </w:r>
      <w:r w:rsidR="007F4BEA" w:rsidRPr="00515488">
        <w:rPr>
          <w:b/>
        </w:rPr>
        <w:t>via the online support form in PROSPECT:</w:t>
      </w:r>
      <w:r w:rsidR="007F4BEA" w:rsidRPr="00515488">
        <w:t xml:space="preserve"> </w:t>
      </w:r>
      <w:r w:rsidR="009E1933" w:rsidRPr="00515488">
        <w:rPr>
          <w:szCs w:val="22"/>
        </w:rPr>
        <w:t>Please note that the working languages of the IT support are English, French and Spanish. Therefore, users are invited to send their questions in those languages should they wish to benefit from an optimum response time.</w:t>
      </w:r>
    </w:p>
    <w:p w:rsidR="0038161E" w:rsidRPr="00515488" w:rsidRDefault="0038161E" w:rsidP="00407485">
      <w:pPr>
        <w:rPr>
          <w:szCs w:val="22"/>
        </w:rPr>
      </w:pPr>
    </w:p>
    <w:p w:rsidR="0007408E" w:rsidRPr="00515488" w:rsidRDefault="0007408E" w:rsidP="00BB13E3">
      <w:pPr>
        <w:pStyle w:val="Guidelines2"/>
        <w:numPr>
          <w:ilvl w:val="1"/>
          <w:numId w:val="17"/>
        </w:numPr>
        <w:rPr>
          <w:i/>
        </w:rPr>
      </w:pPr>
      <w:bookmarkStart w:id="183" w:name="_Toc40507653"/>
      <w:bookmarkStart w:id="184" w:name="_Toc518224976"/>
      <w:r w:rsidRPr="00515488">
        <w:t>Evaluation and selection of applications</w:t>
      </w:r>
      <w:bookmarkEnd w:id="183"/>
      <w:bookmarkEnd w:id="184"/>
    </w:p>
    <w:p w:rsidR="0007408E" w:rsidRPr="00515488" w:rsidRDefault="0007408E" w:rsidP="002355FB">
      <w:r w:rsidRPr="00515488">
        <w:t xml:space="preserve">Applications will be examined and evaluated by the </w:t>
      </w:r>
      <w:r w:rsidR="002355FB" w:rsidRPr="00515488">
        <w:t>c</w:t>
      </w:r>
      <w:r w:rsidRPr="00515488">
        <w:t xml:space="preserve">ontracting </w:t>
      </w:r>
      <w:r w:rsidR="002355FB" w:rsidRPr="00515488">
        <w:t>a</w:t>
      </w:r>
      <w:r w:rsidRPr="00515488">
        <w:t xml:space="preserve">uthority with the possible assistance of external assessors. All </w:t>
      </w:r>
      <w:r w:rsidR="00716F28" w:rsidRPr="00515488">
        <w:t xml:space="preserve">applications </w:t>
      </w:r>
      <w:r w:rsidRPr="00515488">
        <w:t xml:space="preserve">will be assessed according to the following </w:t>
      </w:r>
      <w:r w:rsidR="00C67E04" w:rsidRPr="00515488">
        <w:t>steps</w:t>
      </w:r>
      <w:r w:rsidR="00671019" w:rsidRPr="00515488">
        <w:t xml:space="preserve"> and criteria</w:t>
      </w:r>
      <w:r w:rsidR="00E17C2A" w:rsidRPr="00515488">
        <w:t>.</w:t>
      </w:r>
    </w:p>
    <w:p w:rsidR="00050E48" w:rsidRPr="00515488" w:rsidRDefault="00050E48" w:rsidP="00203ABF">
      <w:r w:rsidRPr="00515488">
        <w:t xml:space="preserve">If the examination of the application reveals that the proposed action does not meet the </w:t>
      </w:r>
      <w:r w:rsidRPr="00515488">
        <w:rPr>
          <w:u w:val="single"/>
        </w:rPr>
        <w:t>eligibility criteria</w:t>
      </w:r>
      <w:r w:rsidRPr="00515488">
        <w:t xml:space="preserve"> stated in </w:t>
      </w:r>
      <w:r w:rsidR="00716F28" w:rsidRPr="00515488">
        <w:t xml:space="preserve">section </w:t>
      </w:r>
      <w:r w:rsidRPr="00515488">
        <w:t xml:space="preserve">2.1, the application </w:t>
      </w:r>
      <w:r w:rsidR="001151FE" w:rsidRPr="00515488">
        <w:t xml:space="preserve">will </w:t>
      </w:r>
      <w:r w:rsidRPr="00515488">
        <w:t>be rejected on this sole basis.</w:t>
      </w:r>
    </w:p>
    <w:p w:rsidR="0007408E" w:rsidRPr="00515488" w:rsidRDefault="00267E4F" w:rsidP="008C6B17">
      <w:pPr>
        <w:tabs>
          <w:tab w:val="left" w:pos="426"/>
          <w:tab w:val="left" w:pos="1418"/>
        </w:tabs>
        <w:rPr>
          <w:b/>
          <w:sz w:val="24"/>
          <w:szCs w:val="24"/>
        </w:rPr>
      </w:pPr>
      <w:r w:rsidRPr="00515488">
        <w:rPr>
          <w:b/>
          <w:sz w:val="24"/>
          <w:szCs w:val="24"/>
        </w:rPr>
        <w:br w:type="page"/>
      </w:r>
      <w:r w:rsidR="0059080E" w:rsidRPr="00515488">
        <w:rPr>
          <w:b/>
          <w:sz w:val="24"/>
          <w:szCs w:val="24"/>
        </w:rPr>
        <w:lastRenderedPageBreak/>
        <w:t>STEP</w:t>
      </w:r>
      <w:r w:rsidR="009A51CA" w:rsidRPr="00515488">
        <w:rPr>
          <w:b/>
          <w:sz w:val="24"/>
          <w:szCs w:val="24"/>
        </w:rPr>
        <w:t xml:space="preserve"> 1</w:t>
      </w:r>
      <w:r w:rsidR="0059080E" w:rsidRPr="00515488">
        <w:rPr>
          <w:b/>
          <w:sz w:val="24"/>
          <w:szCs w:val="24"/>
        </w:rPr>
        <w:t>:</w:t>
      </w:r>
      <w:r w:rsidR="008C6B17" w:rsidRPr="00515488">
        <w:rPr>
          <w:b/>
          <w:sz w:val="24"/>
          <w:szCs w:val="24"/>
        </w:rPr>
        <w:t xml:space="preserve"> </w:t>
      </w:r>
      <w:r w:rsidR="00C67E04" w:rsidRPr="00515488">
        <w:rPr>
          <w:b/>
          <w:sz w:val="24"/>
          <w:szCs w:val="24"/>
        </w:rPr>
        <w:t>O</w:t>
      </w:r>
      <w:r w:rsidR="007A3169" w:rsidRPr="00515488">
        <w:rPr>
          <w:b/>
          <w:sz w:val="24"/>
          <w:szCs w:val="24"/>
        </w:rPr>
        <w:t>PENING</w:t>
      </w:r>
      <w:r w:rsidR="00CC1BB3" w:rsidRPr="00515488">
        <w:rPr>
          <w:b/>
          <w:sz w:val="24"/>
          <w:szCs w:val="24"/>
        </w:rPr>
        <w:t xml:space="preserve"> </w:t>
      </w:r>
      <w:r w:rsidR="00B66332" w:rsidRPr="00515488">
        <w:rPr>
          <w:b/>
          <w:sz w:val="24"/>
          <w:szCs w:val="24"/>
        </w:rPr>
        <w:t xml:space="preserve">&amp; </w:t>
      </w:r>
      <w:r w:rsidR="001F4014" w:rsidRPr="00515488">
        <w:rPr>
          <w:b/>
          <w:sz w:val="24"/>
          <w:szCs w:val="24"/>
        </w:rPr>
        <w:t>ADMINISTRATIVE CHECK</w:t>
      </w:r>
      <w:r w:rsidR="008A5CD8" w:rsidRPr="00515488">
        <w:rPr>
          <w:b/>
          <w:sz w:val="24"/>
          <w:szCs w:val="24"/>
        </w:rPr>
        <w:t>S</w:t>
      </w:r>
      <w:r w:rsidR="00B66332" w:rsidRPr="00515488">
        <w:rPr>
          <w:b/>
          <w:sz w:val="24"/>
          <w:szCs w:val="24"/>
        </w:rPr>
        <w:t xml:space="preserve"> AND </w:t>
      </w:r>
      <w:r w:rsidR="008A5CD8" w:rsidRPr="00515488">
        <w:rPr>
          <w:b/>
          <w:sz w:val="24"/>
          <w:szCs w:val="24"/>
        </w:rPr>
        <w:t>CONCEPT NOTE EVALUATION</w:t>
      </w:r>
    </w:p>
    <w:p w:rsidR="00402677" w:rsidRPr="00515488" w:rsidRDefault="00716F28" w:rsidP="006F280A">
      <w:r w:rsidRPr="00515488">
        <w:t>During the opening</w:t>
      </w:r>
      <w:r w:rsidRPr="00515488">
        <w:rPr>
          <w:rStyle w:val="Rimandonotaapidipagina"/>
        </w:rPr>
        <w:footnoteReference w:id="16"/>
      </w:r>
      <w:r w:rsidRPr="00515488">
        <w:t xml:space="preserve"> and administrative check (including the eligibility check of the action), t</w:t>
      </w:r>
      <w:r w:rsidR="0059080E" w:rsidRPr="00515488">
        <w:t>he following will be assessed:</w:t>
      </w:r>
    </w:p>
    <w:p w:rsidR="0059080E" w:rsidRPr="00515488" w:rsidRDefault="0059080E" w:rsidP="00BB13E3">
      <w:pPr>
        <w:numPr>
          <w:ilvl w:val="0"/>
          <w:numId w:val="29"/>
        </w:numPr>
      </w:pPr>
      <w:r w:rsidRPr="00515488">
        <w:t xml:space="preserve">If the deadline has been </w:t>
      </w:r>
      <w:r w:rsidR="00E56448" w:rsidRPr="00515488">
        <w:t>met</w:t>
      </w:r>
      <w:r w:rsidR="00716F28" w:rsidRPr="00515488">
        <w:t>. Otherwise,</w:t>
      </w:r>
      <w:r w:rsidR="00E56448" w:rsidRPr="00515488">
        <w:t xml:space="preserve"> </w:t>
      </w:r>
      <w:r w:rsidRPr="00515488">
        <w:t xml:space="preserve">the </w:t>
      </w:r>
      <w:r w:rsidR="006459C5" w:rsidRPr="00515488">
        <w:t>application</w:t>
      </w:r>
      <w:r w:rsidRPr="00515488">
        <w:t xml:space="preserve"> will</w:t>
      </w:r>
      <w:r w:rsidR="008E27C2" w:rsidRPr="00515488">
        <w:t xml:space="preserve"> </w:t>
      </w:r>
      <w:r w:rsidR="00716F28" w:rsidRPr="00515488">
        <w:t xml:space="preserve">be </w:t>
      </w:r>
      <w:r w:rsidR="008E27C2" w:rsidRPr="00515488">
        <w:t xml:space="preserve">automatically </w:t>
      </w:r>
      <w:r w:rsidR="004C44FA" w:rsidRPr="00515488">
        <w:t>rejected</w:t>
      </w:r>
      <w:r w:rsidR="008E27C2" w:rsidRPr="00515488">
        <w:t>.</w:t>
      </w:r>
    </w:p>
    <w:p w:rsidR="0059080E" w:rsidRPr="00515488" w:rsidRDefault="00716F28" w:rsidP="00BB13E3">
      <w:pPr>
        <w:numPr>
          <w:ilvl w:val="0"/>
          <w:numId w:val="29"/>
        </w:numPr>
      </w:pPr>
      <w:r w:rsidRPr="00515488">
        <w:t>If t</w:t>
      </w:r>
      <w:r w:rsidR="007A3169" w:rsidRPr="00515488">
        <w:t xml:space="preserve">he </w:t>
      </w:r>
      <w:r w:rsidR="00F56649" w:rsidRPr="00515488">
        <w:t>concept note</w:t>
      </w:r>
      <w:r w:rsidRPr="00515488">
        <w:t xml:space="preserve"> </w:t>
      </w:r>
      <w:r w:rsidR="006B6FC1" w:rsidRPr="00515488">
        <w:t xml:space="preserve">satisfies all the criteria </w:t>
      </w:r>
      <w:r w:rsidR="00BD4B21" w:rsidRPr="00515488">
        <w:t xml:space="preserve">specified in </w:t>
      </w:r>
      <w:r w:rsidRPr="00515488">
        <w:t>the checklist in the instructions included in Annex A.</w:t>
      </w:r>
      <w:r w:rsidR="00785A76" w:rsidRPr="00515488">
        <w:t>1</w:t>
      </w:r>
      <w:r w:rsidR="005913EB" w:rsidRPr="00515488">
        <w:t>.</w:t>
      </w:r>
      <w:r w:rsidR="00962588" w:rsidRPr="00515488">
        <w:t xml:space="preserve"> </w:t>
      </w:r>
      <w:r w:rsidRPr="00515488">
        <w:t xml:space="preserve">This also includes an assessment of the eligibility of the action. </w:t>
      </w:r>
      <w:r w:rsidR="0059080E" w:rsidRPr="00515488">
        <w:t xml:space="preserve">If any of the </w:t>
      </w:r>
      <w:r w:rsidR="00B85A17" w:rsidRPr="00515488">
        <w:t xml:space="preserve">requested </w:t>
      </w:r>
      <w:r w:rsidR="0059080E" w:rsidRPr="00515488">
        <w:t xml:space="preserve">information is missing or </w:t>
      </w:r>
      <w:r w:rsidR="004C44FA" w:rsidRPr="00515488">
        <w:t xml:space="preserve">is </w:t>
      </w:r>
      <w:r w:rsidR="0059080E" w:rsidRPr="00515488">
        <w:t xml:space="preserve">incorrect, the </w:t>
      </w:r>
      <w:r w:rsidR="006459C5" w:rsidRPr="00515488">
        <w:t>application</w:t>
      </w:r>
      <w:r w:rsidR="0059080E" w:rsidRPr="00515488">
        <w:t xml:space="preserve"> </w:t>
      </w:r>
      <w:r w:rsidR="0087633A" w:rsidRPr="00515488">
        <w:t>may</w:t>
      </w:r>
      <w:r w:rsidR="007A3169" w:rsidRPr="00515488">
        <w:t xml:space="preserve"> </w:t>
      </w:r>
      <w:r w:rsidR="0059080E" w:rsidRPr="00515488">
        <w:t xml:space="preserve">be rejected on that </w:t>
      </w:r>
      <w:r w:rsidR="0059080E" w:rsidRPr="00515488">
        <w:rPr>
          <w:b/>
          <w:u w:val="single"/>
        </w:rPr>
        <w:t>sole</w:t>
      </w:r>
      <w:r w:rsidR="00962588" w:rsidRPr="00515488">
        <w:t xml:space="preserve"> basis and the </w:t>
      </w:r>
      <w:r w:rsidR="006459C5" w:rsidRPr="00515488">
        <w:t>application</w:t>
      </w:r>
      <w:r w:rsidR="00962588" w:rsidRPr="00515488">
        <w:t xml:space="preserve"> will not be evaluated</w:t>
      </w:r>
      <w:r w:rsidR="00607F60" w:rsidRPr="00515488">
        <w:t xml:space="preserve"> further</w:t>
      </w:r>
      <w:r w:rsidR="00962588" w:rsidRPr="00515488">
        <w:t>.</w:t>
      </w:r>
    </w:p>
    <w:p w:rsidR="00C727EC" w:rsidRPr="00515488" w:rsidRDefault="00400B42" w:rsidP="006F280A">
      <w:r w:rsidRPr="00515488">
        <w:t xml:space="preserve">The </w:t>
      </w:r>
      <w:r w:rsidR="00716F28" w:rsidRPr="00515488">
        <w:t>c</w:t>
      </w:r>
      <w:r w:rsidRPr="00515488">
        <w:t xml:space="preserve">oncept </w:t>
      </w:r>
      <w:r w:rsidR="00716F28" w:rsidRPr="00515488">
        <w:t>n</w:t>
      </w:r>
      <w:r w:rsidRPr="00515488">
        <w:t>otes that pass th</w:t>
      </w:r>
      <w:r w:rsidR="00716F28" w:rsidRPr="00515488">
        <w:t>is</w:t>
      </w:r>
      <w:r w:rsidRPr="00515488">
        <w:t xml:space="preserve"> check will </w:t>
      </w:r>
      <w:r w:rsidR="00B83541" w:rsidRPr="00515488">
        <w:t>be evaluated on</w:t>
      </w:r>
      <w:r w:rsidRPr="00515488">
        <w:t xml:space="preserve"> the relevance </w:t>
      </w:r>
      <w:r w:rsidR="0002503B" w:rsidRPr="00515488">
        <w:t xml:space="preserve">and design </w:t>
      </w:r>
      <w:r w:rsidRPr="00515488">
        <w:t xml:space="preserve">of the </w:t>
      </w:r>
      <w:r w:rsidR="00E56448" w:rsidRPr="00515488">
        <w:t xml:space="preserve">proposed </w:t>
      </w:r>
      <w:r w:rsidRPr="00515488">
        <w:t>action</w:t>
      </w:r>
      <w:r w:rsidR="0002503B" w:rsidRPr="00515488">
        <w:t>.</w:t>
      </w:r>
    </w:p>
    <w:p w:rsidR="00400B42" w:rsidRPr="00515488" w:rsidRDefault="00400B42" w:rsidP="006F280A">
      <w:r w:rsidRPr="00515488">
        <w:t xml:space="preserve">The </w:t>
      </w:r>
      <w:r w:rsidR="00716F28" w:rsidRPr="00515488">
        <w:t>c</w:t>
      </w:r>
      <w:r w:rsidRPr="00515488">
        <w:t xml:space="preserve">oncept </w:t>
      </w:r>
      <w:r w:rsidR="00716F28" w:rsidRPr="00515488">
        <w:t>n</w:t>
      </w:r>
      <w:r w:rsidRPr="00515488">
        <w:t>ote</w:t>
      </w:r>
      <w:r w:rsidR="00716F28" w:rsidRPr="00515488">
        <w:t>s</w:t>
      </w:r>
      <w:r w:rsidRPr="00515488">
        <w:t xml:space="preserve"> will </w:t>
      </w:r>
      <w:r w:rsidR="00B83541" w:rsidRPr="00515488">
        <w:t>receive</w:t>
      </w:r>
      <w:r w:rsidRPr="00515488">
        <w:t xml:space="preserve"> an overall score out of 50 </w:t>
      </w:r>
      <w:r w:rsidR="004F0E04" w:rsidRPr="00515488">
        <w:t>in line with</w:t>
      </w:r>
      <w:r w:rsidRPr="00515488">
        <w:t xml:space="preserve"> the </w:t>
      </w:r>
      <w:r w:rsidR="00B83541" w:rsidRPr="00515488">
        <w:t>e</w:t>
      </w:r>
      <w:r w:rsidRPr="00515488">
        <w:t xml:space="preserve">valuation </w:t>
      </w:r>
      <w:r w:rsidR="00B83541" w:rsidRPr="00515488">
        <w:t>g</w:t>
      </w:r>
      <w:r w:rsidRPr="00515488">
        <w:t xml:space="preserve">rid below. The evaluation </w:t>
      </w:r>
      <w:r w:rsidR="00B83541" w:rsidRPr="00515488">
        <w:t xml:space="preserve">will </w:t>
      </w:r>
      <w:r w:rsidRPr="00515488">
        <w:t xml:space="preserve">also </w:t>
      </w:r>
      <w:r w:rsidR="00B83541" w:rsidRPr="00515488">
        <w:t xml:space="preserve">check </w:t>
      </w:r>
      <w:r w:rsidR="00716F28" w:rsidRPr="00515488">
        <w:t>the</w:t>
      </w:r>
      <w:r w:rsidRPr="00515488">
        <w:t xml:space="preserve"> compliance with the </w:t>
      </w:r>
      <w:r w:rsidR="007B5847" w:rsidRPr="00515488">
        <w:t xml:space="preserve">instructions </w:t>
      </w:r>
      <w:r w:rsidR="00716F28" w:rsidRPr="00515488">
        <w:t xml:space="preserve">on how to complete </w:t>
      </w:r>
      <w:r w:rsidR="007B5847" w:rsidRPr="00515488">
        <w:t xml:space="preserve">the </w:t>
      </w:r>
      <w:r w:rsidR="00716F28" w:rsidRPr="00515488">
        <w:t>c</w:t>
      </w:r>
      <w:r w:rsidRPr="00515488">
        <w:t xml:space="preserve">oncept </w:t>
      </w:r>
      <w:r w:rsidR="00716F28" w:rsidRPr="00515488">
        <w:t>n</w:t>
      </w:r>
      <w:r w:rsidRPr="00515488">
        <w:t>ote</w:t>
      </w:r>
      <w:r w:rsidR="004F0E04" w:rsidRPr="00515488">
        <w:t xml:space="preserve"> (</w:t>
      </w:r>
      <w:r w:rsidR="00716F28" w:rsidRPr="00515488">
        <w:t>Annex A.1</w:t>
      </w:r>
      <w:r w:rsidR="004F0E04" w:rsidRPr="00515488">
        <w:t>)</w:t>
      </w:r>
      <w:r w:rsidR="007B5847" w:rsidRPr="00515488">
        <w:t>.</w:t>
      </w:r>
    </w:p>
    <w:p w:rsidR="004B519B" w:rsidRPr="00515488" w:rsidRDefault="00ED5802" w:rsidP="004B519B">
      <w:bookmarkStart w:id="185" w:name="_Toc159211906"/>
      <w:bookmarkStart w:id="186" w:name="_Toc159212662"/>
      <w:bookmarkStart w:id="187" w:name="_Toc159212881"/>
      <w:bookmarkStart w:id="188" w:name="_Toc159213197"/>
      <w:r w:rsidRPr="00515488">
        <w:t xml:space="preserve">The </w:t>
      </w:r>
      <w:r w:rsidRPr="00515488">
        <w:rPr>
          <w:u w:val="single"/>
        </w:rPr>
        <w:t>evaluation criteria</w:t>
      </w:r>
      <w:r w:rsidRPr="00515488">
        <w:t xml:space="preserve"> are divided into headings and subheadings. Each subheading will be given a score between 1 and 5 </w:t>
      </w:r>
      <w:r w:rsidR="006F44FB" w:rsidRPr="00515488">
        <w:t>as follows</w:t>
      </w:r>
      <w:r w:rsidRPr="00515488">
        <w:t>: 1 = very poor; 2 = poor; 3 = adequate; 4 = good; 5 = very good.</w:t>
      </w:r>
    </w:p>
    <w:p w:rsidR="004B519B" w:rsidRPr="00515488" w:rsidRDefault="004B519B" w:rsidP="004B519B">
      <w:pPr>
        <w:rPr>
          <w:b/>
        </w:rPr>
      </w:pPr>
      <w:r w:rsidRPr="00515488">
        <w:rPr>
          <w:b/>
        </w:rPr>
        <w:t>Evaluation Grid</w:t>
      </w:r>
    </w:p>
    <w:tbl>
      <w:tblPr>
        <w:tblW w:w="9997" w:type="dxa"/>
        <w:tblLayout w:type="fixed"/>
        <w:tblLook w:val="01E0" w:firstRow="1" w:lastRow="1" w:firstColumn="1" w:lastColumn="1" w:noHBand="0" w:noVBand="0"/>
      </w:tblPr>
      <w:tblGrid>
        <w:gridCol w:w="8688"/>
        <w:gridCol w:w="1309"/>
      </w:tblGrid>
      <w:tr w:rsidR="00436E58" w:rsidRPr="00515488" w:rsidTr="00794753">
        <w:tc>
          <w:tcPr>
            <w:tcW w:w="8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bookmarkEnd w:id="185"/>
          <w:bookmarkEnd w:id="186"/>
          <w:bookmarkEnd w:id="187"/>
          <w:bookmarkEnd w:id="188"/>
          <w:p w:rsidR="00436E58" w:rsidRPr="00515488" w:rsidRDefault="00436E58" w:rsidP="00935F39">
            <w:pPr>
              <w:rPr>
                <w:b/>
                <w:szCs w:val="22"/>
              </w:rPr>
            </w:pPr>
            <w:r w:rsidRPr="00515488">
              <w:rPr>
                <w:b/>
                <w:szCs w:val="22"/>
              </w:rPr>
              <w:t>Section</w:t>
            </w:r>
          </w:p>
        </w:tc>
        <w:tc>
          <w:tcPr>
            <w:tcW w:w="1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6E58" w:rsidRPr="00515488" w:rsidRDefault="00436E58" w:rsidP="00370000">
            <w:pPr>
              <w:jc w:val="center"/>
              <w:rPr>
                <w:b/>
                <w:szCs w:val="22"/>
              </w:rPr>
            </w:pPr>
            <w:r w:rsidRPr="00515488">
              <w:rPr>
                <w:b/>
                <w:szCs w:val="22"/>
              </w:rPr>
              <w:t>Maximum Score</w:t>
            </w:r>
          </w:p>
        </w:tc>
      </w:tr>
      <w:tr w:rsidR="00436E58" w:rsidRPr="00515488" w:rsidTr="0008149A">
        <w:tc>
          <w:tcPr>
            <w:tcW w:w="8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6E58" w:rsidRPr="00515488" w:rsidRDefault="00436E58" w:rsidP="00436E58">
            <w:pPr>
              <w:jc w:val="left"/>
              <w:rPr>
                <w:b/>
                <w:szCs w:val="22"/>
              </w:rPr>
            </w:pPr>
            <w:r w:rsidRPr="00515488">
              <w:rPr>
                <w:b/>
                <w:szCs w:val="22"/>
              </w:rPr>
              <w:t>1. Relevance of the action</w:t>
            </w:r>
          </w:p>
        </w:tc>
        <w:tc>
          <w:tcPr>
            <w:tcW w:w="13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58" w:rsidRPr="00515488" w:rsidRDefault="00436E58" w:rsidP="00370000">
            <w:pPr>
              <w:jc w:val="center"/>
              <w:rPr>
                <w:b/>
                <w:szCs w:val="22"/>
              </w:rPr>
            </w:pPr>
            <w:r w:rsidRPr="00515488">
              <w:rPr>
                <w:b/>
                <w:noProof/>
                <w:szCs w:val="22"/>
              </w:rPr>
              <w:t>30</w:t>
            </w:r>
          </w:p>
        </w:tc>
      </w:tr>
      <w:tr w:rsidR="00436E58" w:rsidRPr="00515488" w:rsidTr="0037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688" w:type="dxa"/>
          </w:tcPr>
          <w:p w:rsidR="00436E58" w:rsidRPr="00515488" w:rsidRDefault="00436E58" w:rsidP="00F15864">
            <w:pPr>
              <w:ind w:left="340" w:hanging="340"/>
              <w:rPr>
                <w:szCs w:val="22"/>
              </w:rPr>
            </w:pPr>
            <w:r w:rsidRPr="00515488">
              <w:rPr>
                <w:noProof/>
                <w:szCs w:val="22"/>
              </w:rPr>
              <w:t>1.1. How relevant is the proposal to the objectives and priorities of the Call for Proposals?</w:t>
            </w:r>
            <w:r w:rsidRPr="00515488">
              <w:rPr>
                <w:szCs w:val="22"/>
              </w:rPr>
              <w:t>*</w:t>
            </w:r>
          </w:p>
        </w:tc>
        <w:tc>
          <w:tcPr>
            <w:tcW w:w="1309" w:type="dxa"/>
          </w:tcPr>
          <w:p w:rsidR="00436E58" w:rsidRPr="00515488" w:rsidRDefault="00436E58" w:rsidP="00370000">
            <w:pPr>
              <w:jc w:val="center"/>
              <w:rPr>
                <w:szCs w:val="22"/>
                <w:u w:val="single"/>
              </w:rPr>
            </w:pPr>
            <w:r w:rsidRPr="00515488">
              <w:rPr>
                <w:noProof/>
                <w:szCs w:val="22"/>
              </w:rPr>
              <w:t>5x2**</w:t>
            </w:r>
          </w:p>
        </w:tc>
      </w:tr>
      <w:tr w:rsidR="00436E58" w:rsidRPr="00515488" w:rsidTr="0037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688" w:type="dxa"/>
          </w:tcPr>
          <w:p w:rsidR="00436E58" w:rsidRPr="00515488" w:rsidRDefault="00436E58" w:rsidP="00F15864">
            <w:pPr>
              <w:ind w:left="340" w:hanging="340"/>
              <w:rPr>
                <w:szCs w:val="22"/>
              </w:rPr>
            </w:pPr>
            <w:r w:rsidRPr="00515488">
              <w:rPr>
                <w:noProof/>
                <w:szCs w:val="22"/>
              </w:rPr>
              <w:t>1.2. How relevant to the particular needs and constraints of the target country(ies) or region(s) is the proposal (including synergy with other EU initiatives and avoidance of duplication)?</w:t>
            </w:r>
            <w:r w:rsidRPr="00515488">
              <w:rPr>
                <w:szCs w:val="22"/>
              </w:rPr>
              <w:t>*</w:t>
            </w:r>
          </w:p>
        </w:tc>
        <w:tc>
          <w:tcPr>
            <w:tcW w:w="1309" w:type="dxa"/>
          </w:tcPr>
          <w:p w:rsidR="00436E58" w:rsidRPr="00515488" w:rsidRDefault="00436E58" w:rsidP="00370000">
            <w:pPr>
              <w:jc w:val="center"/>
              <w:rPr>
                <w:szCs w:val="22"/>
                <w:u w:val="single"/>
              </w:rPr>
            </w:pPr>
            <w:r w:rsidRPr="00515488">
              <w:rPr>
                <w:noProof/>
                <w:szCs w:val="22"/>
              </w:rPr>
              <w:t>5x2**</w:t>
            </w:r>
          </w:p>
        </w:tc>
      </w:tr>
      <w:tr w:rsidR="00436E58" w:rsidRPr="00515488" w:rsidTr="0037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688" w:type="dxa"/>
          </w:tcPr>
          <w:p w:rsidR="00436E58" w:rsidRPr="00515488" w:rsidRDefault="00436E58" w:rsidP="00F15864">
            <w:pPr>
              <w:ind w:left="340" w:hanging="340"/>
              <w:rPr>
                <w:szCs w:val="22"/>
              </w:rPr>
            </w:pPr>
            <w:r w:rsidRPr="00515488">
              <w:rPr>
                <w:noProof/>
                <w:szCs w:val="22"/>
              </w:rPr>
              <w:t>1.3. How clearly defined and strategically chosen are those involved (final beneficiaries, target groups)? Have their needs been clearly defined and does the proposal address them appropriately?</w:t>
            </w:r>
            <w:r w:rsidRPr="00515488">
              <w:rPr>
                <w:szCs w:val="22"/>
              </w:rPr>
              <w:t>*</w:t>
            </w:r>
          </w:p>
        </w:tc>
        <w:tc>
          <w:tcPr>
            <w:tcW w:w="1309" w:type="dxa"/>
          </w:tcPr>
          <w:p w:rsidR="00436E58" w:rsidRPr="00515488" w:rsidRDefault="00436E58" w:rsidP="00370000">
            <w:pPr>
              <w:jc w:val="center"/>
              <w:rPr>
                <w:szCs w:val="22"/>
                <w:u w:val="single"/>
              </w:rPr>
            </w:pPr>
            <w:r w:rsidRPr="00515488">
              <w:rPr>
                <w:noProof/>
                <w:szCs w:val="22"/>
              </w:rPr>
              <w:t>5</w:t>
            </w:r>
          </w:p>
        </w:tc>
      </w:tr>
      <w:tr w:rsidR="00436E58" w:rsidRPr="00515488" w:rsidTr="0037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688" w:type="dxa"/>
          </w:tcPr>
          <w:p w:rsidR="00436E58" w:rsidRPr="00515488" w:rsidRDefault="00436E58" w:rsidP="00F15864">
            <w:pPr>
              <w:ind w:left="340" w:hanging="340"/>
              <w:rPr>
                <w:szCs w:val="22"/>
              </w:rPr>
            </w:pPr>
            <w:r w:rsidRPr="00515488">
              <w:rPr>
                <w:noProof/>
                <w:szCs w:val="22"/>
              </w:rPr>
              <w:t>1.4. Does the proposal contain specific added-value elements, such as environmental issues, promotion of gender equality and equal opportunities, needs of disabled people, rights of minorities and rights of indigenous peoples, or innovation and best practices [and the other additional elements indicated under 1.2. of these guidelines]?</w:t>
            </w:r>
            <w:r w:rsidRPr="00515488">
              <w:rPr>
                <w:szCs w:val="22"/>
              </w:rPr>
              <w:t>*</w:t>
            </w:r>
          </w:p>
        </w:tc>
        <w:tc>
          <w:tcPr>
            <w:tcW w:w="1309" w:type="dxa"/>
          </w:tcPr>
          <w:p w:rsidR="00436E58" w:rsidRPr="00515488" w:rsidRDefault="00436E58" w:rsidP="00370000">
            <w:pPr>
              <w:jc w:val="center"/>
              <w:rPr>
                <w:szCs w:val="22"/>
                <w:u w:val="single"/>
              </w:rPr>
            </w:pPr>
            <w:r w:rsidRPr="00515488">
              <w:rPr>
                <w:noProof/>
                <w:szCs w:val="22"/>
              </w:rPr>
              <w:t>5</w:t>
            </w:r>
          </w:p>
        </w:tc>
      </w:tr>
      <w:tr w:rsidR="00436E58" w:rsidRPr="00515488" w:rsidTr="0037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88" w:type="dxa"/>
            <w:shd w:val="clear" w:color="auto" w:fill="D9D9D9"/>
            <w:vAlign w:val="center"/>
          </w:tcPr>
          <w:p w:rsidR="00436E58" w:rsidRPr="00515488" w:rsidRDefault="00436E58" w:rsidP="00436E58">
            <w:pPr>
              <w:jc w:val="left"/>
              <w:rPr>
                <w:b/>
                <w:szCs w:val="22"/>
              </w:rPr>
            </w:pPr>
            <w:r w:rsidRPr="00515488">
              <w:rPr>
                <w:b/>
                <w:szCs w:val="22"/>
              </w:rPr>
              <w:t xml:space="preserve">2. </w:t>
            </w:r>
            <w:r w:rsidRPr="00515488">
              <w:rPr>
                <w:b/>
                <w:noProof/>
                <w:szCs w:val="22"/>
              </w:rPr>
              <w:t>Design of the action</w:t>
            </w:r>
          </w:p>
        </w:tc>
        <w:tc>
          <w:tcPr>
            <w:tcW w:w="1309" w:type="dxa"/>
            <w:shd w:val="clear" w:color="auto" w:fill="D9D9D9"/>
          </w:tcPr>
          <w:p w:rsidR="00436E58" w:rsidRPr="00515488" w:rsidRDefault="00436E58" w:rsidP="00370000">
            <w:pPr>
              <w:jc w:val="center"/>
              <w:rPr>
                <w:b/>
                <w:szCs w:val="22"/>
              </w:rPr>
            </w:pPr>
            <w:r w:rsidRPr="00515488">
              <w:rPr>
                <w:b/>
                <w:bCs/>
                <w:noProof/>
                <w:szCs w:val="22"/>
              </w:rPr>
              <w:t>20</w:t>
            </w:r>
          </w:p>
        </w:tc>
      </w:tr>
      <w:tr w:rsidR="00436E58" w:rsidRPr="00515488" w:rsidTr="0037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688" w:type="dxa"/>
          </w:tcPr>
          <w:p w:rsidR="00436E58" w:rsidRPr="00515488" w:rsidRDefault="00436E58" w:rsidP="001A71E1">
            <w:pPr>
              <w:rPr>
                <w:szCs w:val="22"/>
              </w:rPr>
            </w:pPr>
            <w:r w:rsidRPr="00515488">
              <w:rPr>
                <w:noProof/>
                <w:szCs w:val="22"/>
              </w:rPr>
              <w:t>2.1. How coherent is the overall design of the action? In particular, does it reflect the analysis of the problems involved, take into account external factors and relevant stakeholders?</w:t>
            </w:r>
          </w:p>
        </w:tc>
        <w:tc>
          <w:tcPr>
            <w:tcW w:w="1309" w:type="dxa"/>
          </w:tcPr>
          <w:p w:rsidR="00436E58" w:rsidRPr="00515488" w:rsidRDefault="00436E58" w:rsidP="00370000">
            <w:pPr>
              <w:jc w:val="center"/>
              <w:rPr>
                <w:szCs w:val="22"/>
                <w:u w:val="single"/>
              </w:rPr>
            </w:pPr>
            <w:r w:rsidRPr="00515488">
              <w:rPr>
                <w:noProof/>
                <w:szCs w:val="22"/>
              </w:rPr>
              <w:t>5x2**</w:t>
            </w:r>
          </w:p>
        </w:tc>
      </w:tr>
      <w:tr w:rsidR="00436E58" w:rsidRPr="00515488" w:rsidTr="0037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688" w:type="dxa"/>
          </w:tcPr>
          <w:p w:rsidR="00436E58" w:rsidRPr="00515488" w:rsidRDefault="00436E58" w:rsidP="001A71E1">
            <w:pPr>
              <w:rPr>
                <w:szCs w:val="22"/>
              </w:rPr>
            </w:pPr>
            <w:r w:rsidRPr="00515488">
              <w:rPr>
                <w:noProof/>
                <w:szCs w:val="22"/>
              </w:rPr>
              <w:t>2.2. Is the action feasible and consistent in relation to the objectives and expected results?</w:t>
            </w:r>
          </w:p>
        </w:tc>
        <w:tc>
          <w:tcPr>
            <w:tcW w:w="1309" w:type="dxa"/>
          </w:tcPr>
          <w:p w:rsidR="00436E58" w:rsidRPr="00515488" w:rsidRDefault="00436E58" w:rsidP="00370000">
            <w:pPr>
              <w:jc w:val="center"/>
              <w:rPr>
                <w:szCs w:val="22"/>
                <w:u w:val="single"/>
              </w:rPr>
            </w:pPr>
            <w:r w:rsidRPr="00515488">
              <w:rPr>
                <w:noProof/>
                <w:szCs w:val="22"/>
              </w:rPr>
              <w:t>5x2**</w:t>
            </w:r>
          </w:p>
        </w:tc>
      </w:tr>
      <w:tr w:rsidR="00370000" w:rsidRPr="00515488" w:rsidTr="00794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688" w:type="dxa"/>
            <w:shd w:val="clear" w:color="auto" w:fill="D9D9D9" w:themeFill="background1" w:themeFillShade="D9"/>
            <w:vAlign w:val="center"/>
          </w:tcPr>
          <w:p w:rsidR="00370000" w:rsidRPr="00515488" w:rsidRDefault="00370000" w:rsidP="00370000">
            <w:pPr>
              <w:jc w:val="left"/>
              <w:rPr>
                <w:szCs w:val="22"/>
              </w:rPr>
            </w:pPr>
            <w:r w:rsidRPr="00515488">
              <w:rPr>
                <w:b/>
                <w:szCs w:val="22"/>
              </w:rPr>
              <w:t>Maximum total score</w:t>
            </w:r>
          </w:p>
        </w:tc>
        <w:tc>
          <w:tcPr>
            <w:tcW w:w="1309" w:type="dxa"/>
            <w:shd w:val="clear" w:color="auto" w:fill="D9D9D9" w:themeFill="background1" w:themeFillShade="D9"/>
          </w:tcPr>
          <w:p w:rsidR="00370000" w:rsidRPr="00515488" w:rsidRDefault="00370000" w:rsidP="00370000">
            <w:pPr>
              <w:jc w:val="center"/>
              <w:rPr>
                <w:szCs w:val="22"/>
              </w:rPr>
            </w:pPr>
            <w:r w:rsidRPr="00515488">
              <w:rPr>
                <w:b/>
                <w:noProof/>
                <w:szCs w:val="22"/>
              </w:rPr>
              <w:t>50</w:t>
            </w:r>
          </w:p>
        </w:tc>
      </w:tr>
    </w:tbl>
    <w:p w:rsidR="00370000" w:rsidRPr="00515488" w:rsidRDefault="00370000" w:rsidP="006F280A"/>
    <w:p w:rsidR="00682B40" w:rsidRPr="00515488" w:rsidRDefault="00400B42" w:rsidP="006F280A">
      <w:r w:rsidRPr="00515488">
        <w:lastRenderedPageBreak/>
        <w:t>*</w:t>
      </w:r>
      <w:r w:rsidR="00682B40" w:rsidRPr="00515488">
        <w:t xml:space="preserve"> Note: </w:t>
      </w:r>
      <w:r w:rsidR="00682B40" w:rsidRPr="00515488">
        <w:rPr>
          <w:lang w:eastAsia="en-GB"/>
        </w:rPr>
        <w:t xml:space="preserve">A score of 5 (very good) will only be allocated if the proposal specifically addresses </w:t>
      </w:r>
      <w:r w:rsidR="00682B40" w:rsidRPr="00515488">
        <w:rPr>
          <w:bCs/>
          <w:lang w:eastAsia="en-GB"/>
        </w:rPr>
        <w:t xml:space="preserve">more than the required minimum number of priorities as indicated in </w:t>
      </w:r>
      <w:r w:rsidR="00F56649" w:rsidRPr="00515488">
        <w:rPr>
          <w:bCs/>
          <w:lang w:eastAsia="en-GB"/>
        </w:rPr>
        <w:t>s</w:t>
      </w:r>
      <w:r w:rsidR="00896ECA" w:rsidRPr="00515488">
        <w:rPr>
          <w:bCs/>
          <w:lang w:eastAsia="en-GB"/>
        </w:rPr>
        <w:t>ection</w:t>
      </w:r>
      <w:r w:rsidR="00682B40" w:rsidRPr="00515488">
        <w:rPr>
          <w:bCs/>
          <w:lang w:eastAsia="en-GB"/>
        </w:rPr>
        <w:t xml:space="preserve"> 1.2 (</w:t>
      </w:r>
      <w:r w:rsidR="00F56649" w:rsidRPr="00515488">
        <w:rPr>
          <w:bCs/>
          <w:lang w:eastAsia="en-GB"/>
        </w:rPr>
        <w:t>o</w:t>
      </w:r>
      <w:r w:rsidR="00682B40" w:rsidRPr="00515488">
        <w:rPr>
          <w:bCs/>
          <w:lang w:eastAsia="en-GB"/>
        </w:rPr>
        <w:t>bjectives of the programme) of</w:t>
      </w:r>
      <w:r w:rsidR="00790B79" w:rsidRPr="00515488">
        <w:rPr>
          <w:bCs/>
          <w:lang w:eastAsia="en-GB"/>
        </w:rPr>
        <w:t xml:space="preserve"> the</w:t>
      </w:r>
      <w:r w:rsidR="000636F3" w:rsidRPr="00515488">
        <w:rPr>
          <w:bCs/>
          <w:lang w:eastAsia="en-GB"/>
        </w:rPr>
        <w:t>se g</w:t>
      </w:r>
      <w:r w:rsidR="00682B40" w:rsidRPr="00515488">
        <w:rPr>
          <w:bCs/>
          <w:lang w:eastAsia="en-GB"/>
        </w:rPr>
        <w:t>uidelines</w:t>
      </w:r>
      <w:r w:rsidR="00682B40" w:rsidRPr="00515488">
        <w:t>.</w:t>
      </w:r>
    </w:p>
    <w:p w:rsidR="00400B42" w:rsidRPr="00515488" w:rsidRDefault="00790B79" w:rsidP="006F280A">
      <w:r w:rsidRPr="00515488">
        <w:t>**the</w:t>
      </w:r>
      <w:r w:rsidR="000636F3" w:rsidRPr="00515488">
        <w:t>se scores are multiplied by 2 because of their importance</w:t>
      </w:r>
    </w:p>
    <w:p w:rsidR="00F56649" w:rsidRPr="00515488" w:rsidRDefault="00F56649" w:rsidP="00FD61E5">
      <w:r w:rsidRPr="00515488">
        <w:t xml:space="preserve">Concept notes with a score lower than </w:t>
      </w:r>
      <w:r w:rsidR="00FD61E5" w:rsidRPr="00515488">
        <w:rPr>
          <w:noProof/>
          <w:szCs w:val="24"/>
        </w:rPr>
        <w:t>30</w:t>
      </w:r>
      <w:r w:rsidR="00FD61E5" w:rsidRPr="00515488">
        <w:rPr>
          <w:szCs w:val="24"/>
        </w:rPr>
        <w:t xml:space="preserve"> </w:t>
      </w:r>
      <w:r w:rsidR="00400B42" w:rsidRPr="00515488">
        <w:t xml:space="preserve">will be </w:t>
      </w:r>
      <w:r w:rsidRPr="00515488">
        <w:t>rejected</w:t>
      </w:r>
    </w:p>
    <w:p w:rsidR="00F56649" w:rsidRPr="00515488" w:rsidRDefault="00F56649" w:rsidP="00F56649">
      <w:r w:rsidRPr="00515488">
        <w:t>Concept notes that reach the above threshold will be ranked by score</w:t>
      </w:r>
      <w:r w:rsidR="00400B42" w:rsidRPr="00515488">
        <w:t>.</w:t>
      </w:r>
      <w:r w:rsidRPr="00515488">
        <w:t xml:space="preserve"> The highest scoring applications will be pre-selected until the limit of </w:t>
      </w:r>
      <w:r w:rsidR="0078336D">
        <w:t xml:space="preserve">300% </w:t>
      </w:r>
      <w:r w:rsidR="00806B63" w:rsidRPr="00515488">
        <w:t xml:space="preserve">of the available budget for this </w:t>
      </w:r>
      <w:r w:rsidRPr="00515488">
        <w:t>c</w:t>
      </w:r>
      <w:r w:rsidR="00806B63" w:rsidRPr="00515488">
        <w:t xml:space="preserve">all for </w:t>
      </w:r>
      <w:r w:rsidRPr="00515488">
        <w:t>p</w:t>
      </w:r>
      <w:r w:rsidR="00806B63" w:rsidRPr="00515488">
        <w:t>roposals</w:t>
      </w:r>
      <w:r w:rsidRPr="00515488">
        <w:t xml:space="preserve"> is reached</w:t>
      </w:r>
      <w:r w:rsidR="00806B63" w:rsidRPr="00515488">
        <w:t xml:space="preserve">. </w:t>
      </w:r>
    </w:p>
    <w:p w:rsidR="005B28F3" w:rsidRPr="00515488" w:rsidRDefault="00F56649" w:rsidP="00F56649">
      <w:r w:rsidRPr="00515488">
        <w:t>Lead applicants will receive a letter indicating the reference number of their application and the respective results. This letter will automatically appear online</w:t>
      </w:r>
      <w:r w:rsidR="005B28F3" w:rsidRPr="00515488">
        <w:t xml:space="preserve"> in the PROSPECT profile of the</w:t>
      </w:r>
      <w:r w:rsidR="0005060A" w:rsidRPr="00515488">
        <w:t xml:space="preserve"> lead</w:t>
      </w:r>
      <w:r w:rsidR="005B28F3" w:rsidRPr="00515488">
        <w:t xml:space="preserve"> applicant. </w:t>
      </w:r>
      <w:r w:rsidR="00716F28" w:rsidRPr="00515488">
        <w:t>Lead a</w:t>
      </w:r>
      <w:r w:rsidR="005B28F3" w:rsidRPr="00515488">
        <w:t>pplicants who</w:t>
      </w:r>
      <w:r w:rsidR="00225B0E" w:rsidRPr="00515488">
        <w:t xml:space="preserve">, in exceptional cases (see section </w:t>
      </w:r>
      <w:r w:rsidR="009458DC" w:rsidRPr="00515488">
        <w:t>2.2</w:t>
      </w:r>
      <w:r w:rsidR="00716F28" w:rsidRPr="00515488">
        <w:t>.2</w:t>
      </w:r>
      <w:r w:rsidR="00225B0E" w:rsidRPr="00515488">
        <w:t>), had to</w:t>
      </w:r>
      <w:r w:rsidR="005B28F3" w:rsidRPr="00515488">
        <w:t xml:space="preserve"> submit their application </w:t>
      </w:r>
      <w:r w:rsidR="00D41D87" w:rsidRPr="00515488">
        <w:t>by post</w:t>
      </w:r>
      <w:r w:rsidR="005B28F3" w:rsidRPr="00515488">
        <w:t xml:space="preserve"> </w:t>
      </w:r>
      <w:r w:rsidR="006C0C27" w:rsidRPr="00515488">
        <w:t>or hand-delivery</w:t>
      </w:r>
      <w:r w:rsidR="002225B0" w:rsidRPr="00515488">
        <w:t xml:space="preserve"> </w:t>
      </w:r>
      <w:r w:rsidR="005B28F3" w:rsidRPr="00515488">
        <w:t xml:space="preserve">will receive the letter by </w:t>
      </w:r>
      <w:r w:rsidR="00716F28" w:rsidRPr="00515488">
        <w:t xml:space="preserve">e-mail or by </w:t>
      </w:r>
      <w:r w:rsidR="005B28F3" w:rsidRPr="00515488">
        <w:t>post</w:t>
      </w:r>
      <w:r w:rsidR="0005060A" w:rsidRPr="00515488">
        <w:t>, if no e-mail address was provided</w:t>
      </w:r>
      <w:r w:rsidR="005B28F3" w:rsidRPr="00515488">
        <w:t>.</w:t>
      </w:r>
    </w:p>
    <w:p w:rsidR="00400B42" w:rsidRPr="00515488" w:rsidRDefault="00400B42" w:rsidP="005B28F3">
      <w:r w:rsidRPr="00515488">
        <w:t xml:space="preserve">The </w:t>
      </w:r>
      <w:r w:rsidR="004C234D" w:rsidRPr="00515488">
        <w:t>e</w:t>
      </w:r>
      <w:r w:rsidRPr="00515488">
        <w:t xml:space="preserve">valuation </w:t>
      </w:r>
      <w:r w:rsidR="004C234D" w:rsidRPr="00515488">
        <w:t>c</w:t>
      </w:r>
      <w:r w:rsidRPr="00515488">
        <w:t xml:space="preserve">ommittee will </w:t>
      </w:r>
      <w:r w:rsidR="00A36BA3" w:rsidRPr="00515488">
        <w:t xml:space="preserve">then </w:t>
      </w:r>
      <w:r w:rsidRPr="00515488">
        <w:t xml:space="preserve">proceed with the </w:t>
      </w:r>
      <w:r w:rsidR="0005060A" w:rsidRPr="00515488">
        <w:t xml:space="preserve">lead </w:t>
      </w:r>
      <w:r w:rsidR="001B2484" w:rsidRPr="00515488">
        <w:t>applicants whose proposals have been pre-selected</w:t>
      </w:r>
      <w:r w:rsidRPr="00515488">
        <w:t>.</w:t>
      </w:r>
    </w:p>
    <w:p w:rsidR="007A3169" w:rsidRPr="00515488" w:rsidRDefault="00267E4F" w:rsidP="00AE4DA2">
      <w:pPr>
        <w:spacing w:before="240"/>
        <w:jc w:val="left"/>
        <w:rPr>
          <w:b/>
          <w:sz w:val="24"/>
          <w:szCs w:val="24"/>
        </w:rPr>
      </w:pPr>
      <w:r w:rsidRPr="00515488">
        <w:rPr>
          <w:b/>
          <w:sz w:val="24"/>
          <w:szCs w:val="24"/>
        </w:rPr>
        <w:br w:type="page"/>
      </w:r>
      <w:r w:rsidR="009A51CA" w:rsidRPr="00515488">
        <w:rPr>
          <w:b/>
          <w:sz w:val="24"/>
          <w:szCs w:val="24"/>
        </w:rPr>
        <w:lastRenderedPageBreak/>
        <w:t xml:space="preserve">STEP </w:t>
      </w:r>
      <w:r w:rsidR="00B66332" w:rsidRPr="00515488">
        <w:rPr>
          <w:b/>
          <w:sz w:val="24"/>
          <w:szCs w:val="24"/>
        </w:rPr>
        <w:t>2</w:t>
      </w:r>
      <w:r w:rsidR="009A51CA" w:rsidRPr="00515488">
        <w:rPr>
          <w:b/>
          <w:sz w:val="24"/>
          <w:szCs w:val="24"/>
        </w:rPr>
        <w:t xml:space="preserve">: </w:t>
      </w:r>
      <w:r w:rsidR="00C61B44" w:rsidRPr="00515488">
        <w:rPr>
          <w:b/>
          <w:sz w:val="24"/>
          <w:szCs w:val="24"/>
        </w:rPr>
        <w:t>EVALU</w:t>
      </w:r>
      <w:r w:rsidR="00AA6F1C" w:rsidRPr="00515488">
        <w:rPr>
          <w:b/>
          <w:sz w:val="24"/>
          <w:szCs w:val="24"/>
        </w:rPr>
        <w:t>A</w:t>
      </w:r>
      <w:r w:rsidR="00C61B44" w:rsidRPr="00515488">
        <w:rPr>
          <w:b/>
          <w:sz w:val="24"/>
          <w:szCs w:val="24"/>
        </w:rPr>
        <w:t xml:space="preserve">TION </w:t>
      </w:r>
      <w:r w:rsidR="001566CE" w:rsidRPr="00515488">
        <w:rPr>
          <w:b/>
          <w:sz w:val="24"/>
          <w:szCs w:val="24"/>
        </w:rPr>
        <w:t xml:space="preserve">OF THE </w:t>
      </w:r>
      <w:r w:rsidR="0084479D" w:rsidRPr="00515488">
        <w:rPr>
          <w:b/>
          <w:sz w:val="24"/>
          <w:szCs w:val="24"/>
        </w:rPr>
        <w:t xml:space="preserve">FULL </w:t>
      </w:r>
      <w:r w:rsidR="002A730B" w:rsidRPr="00515488">
        <w:rPr>
          <w:b/>
          <w:sz w:val="24"/>
          <w:szCs w:val="24"/>
        </w:rPr>
        <w:t>APPLICATION</w:t>
      </w:r>
      <w:r w:rsidR="0007408E" w:rsidRPr="00515488">
        <w:rPr>
          <w:b/>
          <w:sz w:val="24"/>
          <w:szCs w:val="24"/>
        </w:rPr>
        <w:t xml:space="preserve"> </w:t>
      </w:r>
    </w:p>
    <w:p w:rsidR="00047C7D" w:rsidRPr="00515488" w:rsidRDefault="0069433B" w:rsidP="0092245C">
      <w:r w:rsidRPr="00515488">
        <w:rPr>
          <w:szCs w:val="24"/>
        </w:rPr>
        <w:t>Firstly</w:t>
      </w:r>
      <w:r w:rsidR="00785A76" w:rsidRPr="00515488">
        <w:rPr>
          <w:szCs w:val="24"/>
        </w:rPr>
        <w:t>,</w:t>
      </w:r>
      <w:r w:rsidR="00047C7D" w:rsidRPr="00515488">
        <w:rPr>
          <w:szCs w:val="24"/>
        </w:rPr>
        <w:t xml:space="preserve"> </w:t>
      </w:r>
      <w:r w:rsidR="0092245C" w:rsidRPr="00515488">
        <w:t>the following will be assessed:</w:t>
      </w:r>
    </w:p>
    <w:p w:rsidR="00047C7D" w:rsidRPr="00515488" w:rsidRDefault="00785A76" w:rsidP="00BB13E3">
      <w:pPr>
        <w:numPr>
          <w:ilvl w:val="0"/>
          <w:numId w:val="30"/>
        </w:numPr>
      </w:pPr>
      <w:r w:rsidRPr="00515488">
        <w:t>If t</w:t>
      </w:r>
      <w:r w:rsidR="00047C7D" w:rsidRPr="00515488">
        <w:t xml:space="preserve">he full application form satisfies all the criteria specified in </w:t>
      </w:r>
      <w:r w:rsidRPr="00515488">
        <w:t xml:space="preserve">the checklist in </w:t>
      </w:r>
      <w:r w:rsidR="00F56649" w:rsidRPr="00515488">
        <w:t>Annex A.2</w:t>
      </w:r>
      <w:r w:rsidR="00047C7D" w:rsidRPr="00515488">
        <w:t xml:space="preserve">. If any of the requested information is missing or is incorrect, the application may be rejected on that </w:t>
      </w:r>
      <w:r w:rsidR="00047C7D" w:rsidRPr="00515488">
        <w:rPr>
          <w:b/>
          <w:u w:val="single"/>
        </w:rPr>
        <w:t>sole</w:t>
      </w:r>
      <w:r w:rsidR="00047C7D" w:rsidRPr="00515488">
        <w:t xml:space="preserve"> basis and the application will not be evaluated further.</w:t>
      </w:r>
    </w:p>
    <w:p w:rsidR="0097593E" w:rsidRPr="00515488" w:rsidRDefault="00F149E4" w:rsidP="006F280A">
      <w:r w:rsidRPr="00515488">
        <w:t>T</w:t>
      </w:r>
      <w:r w:rsidR="00047C7D" w:rsidRPr="00515488">
        <w:t xml:space="preserve">he </w:t>
      </w:r>
      <w:r w:rsidR="00785A76" w:rsidRPr="00515488">
        <w:t>full</w:t>
      </w:r>
      <w:r w:rsidR="00047C7D" w:rsidRPr="00515488">
        <w:t xml:space="preserve"> applications</w:t>
      </w:r>
      <w:r w:rsidR="00785A76" w:rsidRPr="00515488">
        <w:t xml:space="preserve"> that pass this check</w:t>
      </w:r>
      <w:r w:rsidR="0097593E" w:rsidRPr="00515488">
        <w:t xml:space="preserve"> will be further evaluated on their quality</w:t>
      </w:r>
      <w:r w:rsidR="00047C7D" w:rsidRPr="00515488">
        <w:t xml:space="preserve">, including the proposed budget and </w:t>
      </w:r>
      <w:r w:rsidR="0097593E" w:rsidRPr="00515488">
        <w:t xml:space="preserve">the </w:t>
      </w:r>
      <w:r w:rsidR="00047C7D" w:rsidRPr="00515488">
        <w:t>capacity of the applicant</w:t>
      </w:r>
      <w:r w:rsidR="000D40CC" w:rsidRPr="00515488">
        <w:t>s</w:t>
      </w:r>
      <w:r w:rsidR="00047C7D" w:rsidRPr="00515488">
        <w:t xml:space="preserve"> and </w:t>
      </w:r>
      <w:r w:rsidR="000D40CC" w:rsidRPr="00515488">
        <w:t>affiliated entity(ies)</w:t>
      </w:r>
      <w:r w:rsidR="0097593E" w:rsidRPr="00515488">
        <w:t>.</w:t>
      </w:r>
      <w:r w:rsidR="00047C7D" w:rsidRPr="00515488">
        <w:t xml:space="preserve"> </w:t>
      </w:r>
      <w:r w:rsidR="0097593E" w:rsidRPr="00515488">
        <w:t>The ev</w:t>
      </w:r>
      <w:r w:rsidR="004C234D" w:rsidRPr="00515488">
        <w:t>a</w:t>
      </w:r>
      <w:r w:rsidR="0097593E" w:rsidRPr="00515488">
        <w:t>l</w:t>
      </w:r>
      <w:r w:rsidR="004C234D" w:rsidRPr="00515488">
        <w:t>u</w:t>
      </w:r>
      <w:r w:rsidR="0097593E" w:rsidRPr="00515488">
        <w:t xml:space="preserve">ation criteria used are presented </w:t>
      </w:r>
      <w:r w:rsidR="00047C7D" w:rsidRPr="00515488">
        <w:t xml:space="preserve">in the </w:t>
      </w:r>
      <w:r w:rsidRPr="00515488">
        <w:t>e</w:t>
      </w:r>
      <w:r w:rsidR="00047C7D" w:rsidRPr="00515488">
        <w:t xml:space="preserve">valuation </w:t>
      </w:r>
      <w:r w:rsidRPr="00515488">
        <w:t>g</w:t>
      </w:r>
      <w:r w:rsidR="00047C7D" w:rsidRPr="00515488">
        <w:t>rid below. There are two types of evaluation criteria: selection and award criteria.</w:t>
      </w:r>
    </w:p>
    <w:p w:rsidR="0007408E" w:rsidRPr="00515488" w:rsidRDefault="0007408E" w:rsidP="006F280A">
      <w:r w:rsidRPr="00515488">
        <w:rPr>
          <w:b/>
          <w:u w:val="single"/>
        </w:rPr>
        <w:t>The selection criteria</w:t>
      </w:r>
      <w:r w:rsidRPr="00515488">
        <w:t xml:space="preserve"> help </w:t>
      </w:r>
      <w:r w:rsidR="00A66639" w:rsidRPr="00515488">
        <w:t xml:space="preserve">to </w:t>
      </w:r>
      <w:r w:rsidRPr="00515488">
        <w:t>evaluate the applicant</w:t>
      </w:r>
      <w:r w:rsidR="00E94856" w:rsidRPr="00515488">
        <w:t>(s)</w:t>
      </w:r>
      <w:r w:rsidR="00544E5D" w:rsidRPr="00515488">
        <w:t>'s</w:t>
      </w:r>
      <w:r w:rsidR="00FA2479" w:rsidRPr="00515488">
        <w:t xml:space="preserve"> and affiliated en</w:t>
      </w:r>
      <w:r w:rsidR="00A8066A" w:rsidRPr="00515488">
        <w:t>t</w:t>
      </w:r>
      <w:r w:rsidR="00FA2479" w:rsidRPr="00515488">
        <w:t>ity(ies)</w:t>
      </w:r>
      <w:r w:rsidR="003664DD" w:rsidRPr="00515488">
        <w:t>'s</w:t>
      </w:r>
      <w:r w:rsidRPr="00515488">
        <w:t xml:space="preserve"> operational capacity</w:t>
      </w:r>
      <w:r w:rsidR="000C1624" w:rsidRPr="00515488">
        <w:t xml:space="preserve"> and the </w:t>
      </w:r>
      <w:r w:rsidR="0097593E" w:rsidRPr="00515488">
        <w:t xml:space="preserve">lead </w:t>
      </w:r>
      <w:r w:rsidR="000C1624" w:rsidRPr="00515488">
        <w:t>applicant</w:t>
      </w:r>
      <w:r w:rsidR="00544E5D" w:rsidRPr="00515488">
        <w:t>'s</w:t>
      </w:r>
      <w:r w:rsidR="000C1624" w:rsidRPr="00515488">
        <w:t xml:space="preserve"> financial capacity and </w:t>
      </w:r>
      <w:r w:rsidR="0097593E" w:rsidRPr="00515488">
        <w:t xml:space="preserve">are used to verify </w:t>
      </w:r>
      <w:r w:rsidRPr="00515488">
        <w:t>that they:</w:t>
      </w:r>
    </w:p>
    <w:p w:rsidR="0007408E" w:rsidRPr="00515488" w:rsidRDefault="0007408E" w:rsidP="00BB13E3">
      <w:pPr>
        <w:numPr>
          <w:ilvl w:val="0"/>
          <w:numId w:val="31"/>
        </w:numPr>
      </w:pPr>
      <w:r w:rsidRPr="00515488">
        <w:t xml:space="preserve">have stable and sufficient sources of finance to maintain their activity throughout the </w:t>
      </w:r>
      <w:r w:rsidR="00AA2065" w:rsidRPr="00515488">
        <w:t>proposed</w:t>
      </w:r>
      <w:r w:rsidRPr="00515488">
        <w:t xml:space="preserve"> action and, where appropriate, to participate in its funding</w:t>
      </w:r>
      <w:r w:rsidR="007F4BEA" w:rsidRPr="00515488">
        <w:t xml:space="preserve"> (this only applies to lead applicants);</w:t>
      </w:r>
    </w:p>
    <w:p w:rsidR="0007408E" w:rsidRPr="00515488" w:rsidRDefault="0007408E" w:rsidP="00BB13E3">
      <w:pPr>
        <w:numPr>
          <w:ilvl w:val="0"/>
          <w:numId w:val="31"/>
        </w:numPr>
      </w:pPr>
      <w:r w:rsidRPr="00515488">
        <w:t xml:space="preserve">have the </w:t>
      </w:r>
      <w:r w:rsidR="00543106" w:rsidRPr="00515488">
        <w:t>management ca</w:t>
      </w:r>
      <w:r w:rsidR="00833F09" w:rsidRPr="00515488">
        <w:t>p</w:t>
      </w:r>
      <w:r w:rsidR="00543106" w:rsidRPr="00515488">
        <w:t xml:space="preserve">acity, </w:t>
      </w:r>
      <w:r w:rsidRPr="00515488">
        <w:t xml:space="preserve">professional competencies and qualifications required to successfully complete the proposed action. This </w:t>
      </w:r>
      <w:r w:rsidR="007F4BEA" w:rsidRPr="00515488">
        <w:t xml:space="preserve">applies to applicants and </w:t>
      </w:r>
      <w:r w:rsidRPr="00515488">
        <w:t xml:space="preserve">to any </w:t>
      </w:r>
      <w:r w:rsidR="000C1624" w:rsidRPr="00515488">
        <w:t>affiliated entity(ies)</w:t>
      </w:r>
      <w:r w:rsidRPr="00515488">
        <w:t>.</w:t>
      </w:r>
    </w:p>
    <w:p w:rsidR="0097593E" w:rsidRPr="00515488" w:rsidRDefault="0097593E" w:rsidP="00011648">
      <w:r w:rsidRPr="00515488">
        <w:t xml:space="preserve">For the purpose of the evaluation of the financial capacity, </w:t>
      </w:r>
      <w:r w:rsidR="004C234D" w:rsidRPr="00515488">
        <w:t>l</w:t>
      </w:r>
      <w:r w:rsidRPr="00515488">
        <w:t xml:space="preserve">ead applicants must ensure that the relevant information and documents </w:t>
      </w:r>
      <w:r w:rsidR="007F4BEA" w:rsidRPr="00515488">
        <w:t xml:space="preserve">(i.e. </w:t>
      </w:r>
      <w:r w:rsidR="007F4BEA" w:rsidRPr="00515488">
        <w:rPr>
          <w:szCs w:val="22"/>
          <w:lang w:eastAsia="en-GB"/>
        </w:rPr>
        <w:t>accounts of the latest financial year and external audit report, where applicable</w:t>
      </w:r>
      <w:r w:rsidR="007F4BEA" w:rsidRPr="00515488">
        <w:t xml:space="preserve">) </w:t>
      </w:r>
      <w:r w:rsidRPr="00515488">
        <w:t>in their PADOR profile are up to date. If the information and documents in PADOR are outdated and do not allow for a proper evaluation of the financial capacity, the application may be rejected.</w:t>
      </w:r>
    </w:p>
    <w:p w:rsidR="0007408E" w:rsidRPr="00515488" w:rsidRDefault="0007408E" w:rsidP="006F280A">
      <w:r w:rsidRPr="00515488">
        <w:rPr>
          <w:b/>
          <w:u w:val="single"/>
        </w:rPr>
        <w:t>The award criteria</w:t>
      </w:r>
      <w:r w:rsidRPr="00515488">
        <w:t xml:space="preserve"> </w:t>
      </w:r>
      <w:r w:rsidR="006F44FB" w:rsidRPr="00515488">
        <w:t xml:space="preserve">help to evaluate </w:t>
      </w:r>
      <w:r w:rsidRPr="00515488">
        <w:t xml:space="preserve">the quality of the </w:t>
      </w:r>
      <w:r w:rsidR="006459C5" w:rsidRPr="00515488">
        <w:t>application</w:t>
      </w:r>
      <w:r w:rsidRPr="00515488">
        <w:t xml:space="preserve">s in relation to the objectives and </w:t>
      </w:r>
      <w:r w:rsidR="006C1232" w:rsidRPr="00515488">
        <w:t>priorities</w:t>
      </w:r>
      <w:r w:rsidR="0097593E" w:rsidRPr="00515488">
        <w:t xml:space="preserve"> set forth in the guidelines</w:t>
      </w:r>
      <w:r w:rsidR="006C1232" w:rsidRPr="00515488">
        <w:t xml:space="preserve">, and </w:t>
      </w:r>
      <w:r w:rsidR="006F44FB" w:rsidRPr="00515488">
        <w:t xml:space="preserve">to award </w:t>
      </w:r>
      <w:r w:rsidR="006C1232" w:rsidRPr="00515488">
        <w:t>grant</w:t>
      </w:r>
      <w:r w:rsidR="004977D3" w:rsidRPr="00515488">
        <w:t>s</w:t>
      </w:r>
      <w:r w:rsidRPr="00515488">
        <w:t xml:space="preserve"> to </w:t>
      </w:r>
      <w:r w:rsidR="00CF5740" w:rsidRPr="00515488">
        <w:t>project</w:t>
      </w:r>
      <w:r w:rsidRPr="00515488">
        <w:t xml:space="preserve">s which maximise the overall effectiveness of the </w:t>
      </w:r>
      <w:r w:rsidR="0097593E" w:rsidRPr="00515488">
        <w:t>c</w:t>
      </w:r>
      <w:r w:rsidR="001D0C7B" w:rsidRPr="00515488">
        <w:t xml:space="preserve">all for </w:t>
      </w:r>
      <w:r w:rsidR="0097593E" w:rsidRPr="00515488">
        <w:t>p</w:t>
      </w:r>
      <w:r w:rsidR="001D0C7B" w:rsidRPr="00515488">
        <w:t>roposals</w:t>
      </w:r>
      <w:r w:rsidRPr="00515488">
        <w:t xml:space="preserve">. </w:t>
      </w:r>
      <w:r w:rsidR="00543106" w:rsidRPr="00515488">
        <w:t xml:space="preserve">They </w:t>
      </w:r>
      <w:r w:rsidR="006F44FB" w:rsidRPr="00515488">
        <w:t>help to select</w:t>
      </w:r>
      <w:r w:rsidR="00833F09" w:rsidRPr="00515488">
        <w:t xml:space="preserve"> </w:t>
      </w:r>
      <w:r w:rsidR="006459C5" w:rsidRPr="00515488">
        <w:t>application</w:t>
      </w:r>
      <w:r w:rsidR="0035206C" w:rsidRPr="00515488">
        <w:t>s which t</w:t>
      </w:r>
      <w:r w:rsidR="00D959F0" w:rsidRPr="00515488">
        <w:t>he Contracting Authority</w:t>
      </w:r>
      <w:r w:rsidR="00833F09" w:rsidRPr="00515488">
        <w:t xml:space="preserve"> can be confident will comply with</w:t>
      </w:r>
      <w:r w:rsidR="00D959F0" w:rsidRPr="00515488">
        <w:t xml:space="preserve"> its objectives and priorities</w:t>
      </w:r>
      <w:r w:rsidR="002A4866" w:rsidRPr="00515488">
        <w:t>.</w:t>
      </w:r>
      <w:r w:rsidR="00D959F0" w:rsidRPr="00515488">
        <w:t xml:space="preserve"> </w:t>
      </w:r>
      <w:r w:rsidRPr="00515488">
        <w:t xml:space="preserve">They cover the relevance of the action, its consistency with the objectives of the </w:t>
      </w:r>
      <w:r w:rsidR="0097593E" w:rsidRPr="00515488">
        <w:t>c</w:t>
      </w:r>
      <w:r w:rsidR="001D0C7B" w:rsidRPr="00515488">
        <w:t xml:space="preserve">all for </w:t>
      </w:r>
      <w:r w:rsidR="0097593E" w:rsidRPr="00515488">
        <w:t>p</w:t>
      </w:r>
      <w:r w:rsidR="001D0C7B" w:rsidRPr="00515488">
        <w:t>roposals</w:t>
      </w:r>
      <w:r w:rsidRPr="00515488">
        <w:t>, quality, expected impact, sustainability and cost-effectiveness.</w:t>
      </w:r>
    </w:p>
    <w:p w:rsidR="00ED5802" w:rsidRPr="00515488" w:rsidRDefault="00ED5802" w:rsidP="006F280A">
      <w:r w:rsidRPr="00515488">
        <w:t xml:space="preserve">The evaluation </w:t>
      </w:r>
      <w:r w:rsidR="00613863" w:rsidRPr="00515488">
        <w:t xml:space="preserve">grid is </w:t>
      </w:r>
      <w:r w:rsidRPr="00515488">
        <w:t xml:space="preserve">divided into sections and subsections. </w:t>
      </w:r>
      <w:r w:rsidR="007017C5" w:rsidRPr="00515488">
        <w:t xml:space="preserve">Each subsection </w:t>
      </w:r>
      <w:r w:rsidRPr="00515488">
        <w:t xml:space="preserve">will be given a score between 1 and 5 </w:t>
      </w:r>
      <w:r w:rsidR="006F44FB" w:rsidRPr="00515488">
        <w:t>as</w:t>
      </w:r>
      <w:r w:rsidRPr="00515488">
        <w:t xml:space="preserve"> follow</w:t>
      </w:r>
      <w:r w:rsidR="006F44FB" w:rsidRPr="00515488">
        <w:t>s</w:t>
      </w:r>
      <w:r w:rsidRPr="00515488">
        <w:t xml:space="preserve">: 1 = very poor; 2 = poor; 3 = adequate; 4 = good; 5 = very good. </w:t>
      </w:r>
    </w:p>
    <w:p w:rsidR="0007408E" w:rsidRPr="00515488" w:rsidRDefault="0007408E" w:rsidP="006F280A">
      <w:pPr>
        <w:rPr>
          <w:b/>
        </w:rPr>
      </w:pPr>
      <w:r w:rsidRPr="00515488">
        <w:rPr>
          <w:b/>
        </w:rPr>
        <w:t>Evaluation Grid</w:t>
      </w:r>
      <w:r w:rsidR="0097593E" w:rsidRPr="00515488">
        <w:rPr>
          <w:rStyle w:val="Rimandonotaapidipagina"/>
          <w:b/>
        </w:rPr>
        <w:footnoteReference w:id="17"/>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682B40" w:rsidRPr="00515488" w:rsidTr="00794753">
        <w:tc>
          <w:tcPr>
            <w:tcW w:w="8472" w:type="dxa"/>
            <w:shd w:val="clear" w:color="auto" w:fill="FFFFFF" w:themeFill="background1"/>
            <w:vAlign w:val="center"/>
          </w:tcPr>
          <w:p w:rsidR="00682B40" w:rsidRPr="00515488" w:rsidRDefault="00682B40" w:rsidP="00F15864">
            <w:pPr>
              <w:rPr>
                <w:b/>
                <w:szCs w:val="22"/>
              </w:rPr>
            </w:pPr>
            <w:r w:rsidRPr="00515488">
              <w:rPr>
                <w:b/>
                <w:szCs w:val="22"/>
              </w:rPr>
              <w:t>Section</w:t>
            </w:r>
          </w:p>
        </w:tc>
        <w:tc>
          <w:tcPr>
            <w:tcW w:w="1275" w:type="dxa"/>
            <w:shd w:val="clear" w:color="auto" w:fill="FFFFFF" w:themeFill="background1"/>
            <w:vAlign w:val="center"/>
          </w:tcPr>
          <w:p w:rsidR="00682B40" w:rsidRPr="00515488" w:rsidRDefault="00281295" w:rsidP="001F6BEB">
            <w:pPr>
              <w:jc w:val="center"/>
              <w:rPr>
                <w:b/>
                <w:szCs w:val="22"/>
              </w:rPr>
            </w:pPr>
            <w:r w:rsidRPr="00515488">
              <w:rPr>
                <w:b/>
                <w:szCs w:val="22"/>
              </w:rPr>
              <w:t>Maximum Score</w:t>
            </w:r>
          </w:p>
        </w:tc>
      </w:tr>
      <w:tr w:rsidR="004B4447" w:rsidRPr="00515488" w:rsidTr="00935F39">
        <w:tc>
          <w:tcPr>
            <w:tcW w:w="8472" w:type="dxa"/>
            <w:shd w:val="clear" w:color="auto" w:fill="D9D9D9"/>
            <w:vAlign w:val="center"/>
          </w:tcPr>
          <w:p w:rsidR="004B4447" w:rsidRPr="00515488" w:rsidRDefault="004B4447" w:rsidP="00331206">
            <w:pPr>
              <w:rPr>
                <w:szCs w:val="22"/>
              </w:rPr>
            </w:pPr>
            <w:r w:rsidRPr="00515488">
              <w:rPr>
                <w:b/>
                <w:szCs w:val="22"/>
              </w:rPr>
              <w:t xml:space="preserve">1. </w:t>
            </w:r>
            <w:r w:rsidR="00331206" w:rsidRPr="00515488">
              <w:rPr>
                <w:b/>
                <w:noProof/>
                <w:szCs w:val="22"/>
              </w:rPr>
              <w:t>Financial and operational capacity</w:t>
            </w:r>
          </w:p>
        </w:tc>
        <w:tc>
          <w:tcPr>
            <w:tcW w:w="1275" w:type="dxa"/>
            <w:shd w:val="clear" w:color="auto" w:fill="D9D9D9"/>
            <w:vAlign w:val="center"/>
          </w:tcPr>
          <w:p w:rsidR="004B4447" w:rsidRPr="00515488" w:rsidRDefault="00310A02" w:rsidP="001F6BEB">
            <w:pPr>
              <w:jc w:val="center"/>
              <w:rPr>
                <w:b/>
                <w:szCs w:val="22"/>
              </w:rPr>
            </w:pPr>
            <w:r w:rsidRPr="00515488">
              <w:rPr>
                <w:b/>
                <w:noProof/>
                <w:szCs w:val="22"/>
              </w:rPr>
              <w:t>20</w:t>
            </w:r>
          </w:p>
        </w:tc>
      </w:tr>
      <w:tr w:rsidR="004B4447" w:rsidRPr="00515488" w:rsidTr="004B4447">
        <w:tc>
          <w:tcPr>
            <w:tcW w:w="8472" w:type="dxa"/>
          </w:tcPr>
          <w:p w:rsidR="004B4447" w:rsidRPr="00515488" w:rsidRDefault="00331206" w:rsidP="00F15864">
            <w:pPr>
              <w:ind w:left="340" w:hanging="340"/>
              <w:rPr>
                <w:szCs w:val="22"/>
              </w:rPr>
            </w:pPr>
            <w:r w:rsidRPr="00515488">
              <w:rPr>
                <w:noProof/>
                <w:szCs w:val="22"/>
              </w:rPr>
              <w:t>1.1. Do the applicants and, if applicable, their affiliated entity(ies) have sufficient experience of project management?</w:t>
            </w:r>
          </w:p>
        </w:tc>
        <w:tc>
          <w:tcPr>
            <w:tcW w:w="1275" w:type="dxa"/>
          </w:tcPr>
          <w:p w:rsidR="004B4447" w:rsidRPr="00515488" w:rsidRDefault="00310A02" w:rsidP="001F6BEB">
            <w:pPr>
              <w:jc w:val="center"/>
              <w:rPr>
                <w:szCs w:val="22"/>
              </w:rPr>
            </w:pPr>
            <w:r w:rsidRPr="00515488">
              <w:rPr>
                <w:noProof/>
                <w:szCs w:val="22"/>
              </w:rPr>
              <w:t>5</w:t>
            </w:r>
          </w:p>
        </w:tc>
      </w:tr>
      <w:tr w:rsidR="004B4447" w:rsidRPr="00515488" w:rsidTr="004B4447">
        <w:tc>
          <w:tcPr>
            <w:tcW w:w="8472" w:type="dxa"/>
          </w:tcPr>
          <w:p w:rsidR="004B4447" w:rsidRPr="00515488" w:rsidRDefault="00331206" w:rsidP="00F15864">
            <w:pPr>
              <w:ind w:left="340" w:hanging="340"/>
              <w:rPr>
                <w:szCs w:val="22"/>
              </w:rPr>
            </w:pPr>
            <w:r w:rsidRPr="00515488">
              <w:rPr>
                <w:noProof/>
                <w:szCs w:val="22"/>
              </w:rPr>
              <w:t>1.2. Do the applicants and, if applicable, their affiliated entity(ies) have sufficient technical expertise (especially knowledge of the issues to be addressed)?</w:t>
            </w:r>
          </w:p>
        </w:tc>
        <w:tc>
          <w:tcPr>
            <w:tcW w:w="1275" w:type="dxa"/>
          </w:tcPr>
          <w:p w:rsidR="004B4447" w:rsidRPr="00515488" w:rsidRDefault="00310A02" w:rsidP="001F6BEB">
            <w:pPr>
              <w:jc w:val="center"/>
              <w:rPr>
                <w:szCs w:val="22"/>
              </w:rPr>
            </w:pPr>
            <w:r w:rsidRPr="00515488">
              <w:rPr>
                <w:noProof/>
                <w:szCs w:val="22"/>
              </w:rPr>
              <w:t>5</w:t>
            </w:r>
          </w:p>
        </w:tc>
      </w:tr>
      <w:tr w:rsidR="004B4447" w:rsidRPr="00515488" w:rsidTr="004B4447">
        <w:tc>
          <w:tcPr>
            <w:tcW w:w="8472" w:type="dxa"/>
          </w:tcPr>
          <w:p w:rsidR="004B4447" w:rsidRPr="00515488" w:rsidRDefault="00331206" w:rsidP="00F15864">
            <w:pPr>
              <w:ind w:left="340" w:hanging="340"/>
              <w:rPr>
                <w:szCs w:val="22"/>
              </w:rPr>
            </w:pPr>
            <w:r w:rsidRPr="00515488">
              <w:rPr>
                <w:noProof/>
                <w:szCs w:val="22"/>
              </w:rPr>
              <w:t>1.3. Do the applicants and, if applicable, their affiliated entity(ies) have sufficient management capacity (including staff, equipment and ability to handle the budget for the action)?</w:t>
            </w:r>
          </w:p>
        </w:tc>
        <w:tc>
          <w:tcPr>
            <w:tcW w:w="1275" w:type="dxa"/>
          </w:tcPr>
          <w:p w:rsidR="004B4447" w:rsidRPr="00515488" w:rsidRDefault="00310A02" w:rsidP="001F6BEB">
            <w:pPr>
              <w:jc w:val="center"/>
              <w:rPr>
                <w:szCs w:val="22"/>
              </w:rPr>
            </w:pPr>
            <w:r w:rsidRPr="00515488">
              <w:rPr>
                <w:noProof/>
                <w:szCs w:val="22"/>
              </w:rPr>
              <w:t>5</w:t>
            </w:r>
          </w:p>
        </w:tc>
      </w:tr>
      <w:tr w:rsidR="004B4447" w:rsidRPr="00515488" w:rsidTr="004B4447">
        <w:tc>
          <w:tcPr>
            <w:tcW w:w="8472" w:type="dxa"/>
          </w:tcPr>
          <w:p w:rsidR="004B4447" w:rsidRPr="00515488" w:rsidRDefault="00331206" w:rsidP="00F15864">
            <w:pPr>
              <w:ind w:left="340" w:hanging="340"/>
              <w:rPr>
                <w:szCs w:val="22"/>
              </w:rPr>
            </w:pPr>
            <w:r w:rsidRPr="00515488">
              <w:rPr>
                <w:noProof/>
                <w:szCs w:val="22"/>
              </w:rPr>
              <w:lastRenderedPageBreak/>
              <w:t>1.4. Does the lead applicant have stable and sufficient sources of finance?</w:t>
            </w:r>
          </w:p>
        </w:tc>
        <w:tc>
          <w:tcPr>
            <w:tcW w:w="1275" w:type="dxa"/>
          </w:tcPr>
          <w:p w:rsidR="004B4447" w:rsidRPr="00515488" w:rsidRDefault="00310A02" w:rsidP="001F6BEB">
            <w:pPr>
              <w:jc w:val="center"/>
              <w:rPr>
                <w:szCs w:val="22"/>
              </w:rPr>
            </w:pPr>
            <w:r w:rsidRPr="00515488">
              <w:rPr>
                <w:noProof/>
                <w:szCs w:val="22"/>
              </w:rPr>
              <w:t>5</w:t>
            </w:r>
          </w:p>
        </w:tc>
      </w:tr>
      <w:tr w:rsidR="00682B40" w:rsidRPr="00515488" w:rsidTr="00935F39">
        <w:tc>
          <w:tcPr>
            <w:tcW w:w="8472" w:type="dxa"/>
            <w:shd w:val="clear" w:color="auto" w:fill="D9D9D9"/>
            <w:vAlign w:val="center"/>
          </w:tcPr>
          <w:p w:rsidR="00682B40" w:rsidRPr="00515488" w:rsidRDefault="00682B40" w:rsidP="00436E58">
            <w:pPr>
              <w:jc w:val="left"/>
              <w:rPr>
                <w:szCs w:val="22"/>
              </w:rPr>
            </w:pPr>
            <w:r w:rsidRPr="00515488">
              <w:rPr>
                <w:b/>
                <w:szCs w:val="22"/>
              </w:rPr>
              <w:t xml:space="preserve">2. </w:t>
            </w:r>
            <w:r w:rsidR="00310A02" w:rsidRPr="00515488">
              <w:rPr>
                <w:b/>
                <w:noProof/>
                <w:szCs w:val="22"/>
              </w:rPr>
              <w:t>Relevance of the action</w:t>
            </w:r>
          </w:p>
        </w:tc>
        <w:tc>
          <w:tcPr>
            <w:tcW w:w="1275" w:type="dxa"/>
            <w:shd w:val="clear" w:color="auto" w:fill="D9D9D9"/>
            <w:vAlign w:val="center"/>
          </w:tcPr>
          <w:p w:rsidR="00682B40" w:rsidRPr="00515488" w:rsidRDefault="00310A02" w:rsidP="001F6BEB">
            <w:pPr>
              <w:jc w:val="center"/>
              <w:rPr>
                <w:b/>
                <w:szCs w:val="22"/>
              </w:rPr>
            </w:pPr>
            <w:r w:rsidRPr="00515488">
              <w:rPr>
                <w:b/>
                <w:noProof/>
                <w:szCs w:val="22"/>
              </w:rPr>
              <w:t>30</w:t>
            </w:r>
          </w:p>
        </w:tc>
      </w:tr>
      <w:tr w:rsidR="00682B40" w:rsidRPr="00515488" w:rsidTr="004B4447">
        <w:tc>
          <w:tcPr>
            <w:tcW w:w="8472" w:type="dxa"/>
            <w:shd w:val="clear" w:color="auto" w:fill="FFFFFF"/>
          </w:tcPr>
          <w:p w:rsidR="00682B40" w:rsidRPr="00515488" w:rsidRDefault="00310A02" w:rsidP="00F15864">
            <w:pPr>
              <w:rPr>
                <w:i/>
                <w:szCs w:val="22"/>
              </w:rPr>
            </w:pPr>
            <w:r w:rsidRPr="00515488">
              <w:rPr>
                <w:noProof/>
                <w:szCs w:val="22"/>
              </w:rPr>
              <w:t>2.1. How relevant is the proposal to the objectives and priorities of the Call for Proposals?</w:t>
            </w:r>
          </w:p>
        </w:tc>
        <w:tc>
          <w:tcPr>
            <w:tcW w:w="1275" w:type="dxa"/>
            <w:shd w:val="clear" w:color="auto" w:fill="FFFFFF"/>
            <w:vAlign w:val="center"/>
          </w:tcPr>
          <w:p w:rsidR="00682B40" w:rsidRPr="00515488" w:rsidRDefault="00310A02" w:rsidP="001F6BEB">
            <w:pPr>
              <w:jc w:val="center"/>
              <w:rPr>
                <w:b/>
                <w:szCs w:val="22"/>
              </w:rPr>
            </w:pPr>
            <w:r w:rsidRPr="00515488">
              <w:rPr>
                <w:noProof/>
                <w:szCs w:val="22"/>
              </w:rPr>
              <w:t>5x2**</w:t>
            </w:r>
          </w:p>
        </w:tc>
      </w:tr>
      <w:tr w:rsidR="00682B40" w:rsidRPr="00515488" w:rsidTr="004B4447">
        <w:tc>
          <w:tcPr>
            <w:tcW w:w="8472" w:type="dxa"/>
            <w:shd w:val="clear" w:color="auto" w:fill="FFFFFF"/>
          </w:tcPr>
          <w:p w:rsidR="00682B40" w:rsidRPr="00515488" w:rsidRDefault="00310A02" w:rsidP="00F15864">
            <w:pPr>
              <w:rPr>
                <w:i/>
                <w:szCs w:val="22"/>
              </w:rPr>
            </w:pPr>
            <w:r w:rsidRPr="00515488">
              <w:rPr>
                <w:noProof/>
                <w:szCs w:val="22"/>
              </w:rPr>
              <w:t>2.2. How relevant to the particular needs and constraints of the target country(ies) or region(s) is the proposal (including synergy with other EU initiatives and avoidance of duplication)?</w:t>
            </w:r>
          </w:p>
        </w:tc>
        <w:tc>
          <w:tcPr>
            <w:tcW w:w="1275" w:type="dxa"/>
            <w:shd w:val="clear" w:color="auto" w:fill="FFFFFF"/>
            <w:vAlign w:val="center"/>
          </w:tcPr>
          <w:p w:rsidR="00682B40" w:rsidRPr="00515488" w:rsidRDefault="00310A02" w:rsidP="001F6BEB">
            <w:pPr>
              <w:jc w:val="center"/>
              <w:rPr>
                <w:b/>
                <w:szCs w:val="22"/>
              </w:rPr>
            </w:pPr>
            <w:r w:rsidRPr="00515488">
              <w:rPr>
                <w:noProof/>
                <w:szCs w:val="22"/>
              </w:rPr>
              <w:t>5x2**</w:t>
            </w:r>
          </w:p>
        </w:tc>
      </w:tr>
      <w:tr w:rsidR="00682B40" w:rsidRPr="00515488" w:rsidTr="004B4447">
        <w:tc>
          <w:tcPr>
            <w:tcW w:w="8472" w:type="dxa"/>
            <w:shd w:val="clear" w:color="auto" w:fill="FFFFFF"/>
          </w:tcPr>
          <w:p w:rsidR="00682B40" w:rsidRPr="00515488" w:rsidRDefault="00310A02" w:rsidP="00F15864">
            <w:pPr>
              <w:rPr>
                <w:i/>
                <w:szCs w:val="22"/>
              </w:rPr>
            </w:pPr>
            <w:r w:rsidRPr="00515488">
              <w:rPr>
                <w:noProof/>
                <w:szCs w:val="22"/>
              </w:rPr>
              <w:t>2.3. How clearly defined and strategically chosen are those involved (final beneficiaries, target groups)? Have their needs been clearly defined and does the proposal address them appropriately?</w:t>
            </w:r>
          </w:p>
        </w:tc>
        <w:tc>
          <w:tcPr>
            <w:tcW w:w="1275" w:type="dxa"/>
            <w:shd w:val="clear" w:color="auto" w:fill="FFFFFF"/>
            <w:vAlign w:val="center"/>
          </w:tcPr>
          <w:p w:rsidR="00682B40" w:rsidRPr="00515488" w:rsidRDefault="00310A02" w:rsidP="001F6BEB">
            <w:pPr>
              <w:jc w:val="center"/>
              <w:rPr>
                <w:b/>
                <w:szCs w:val="22"/>
              </w:rPr>
            </w:pPr>
            <w:r w:rsidRPr="00515488">
              <w:rPr>
                <w:noProof/>
                <w:szCs w:val="22"/>
              </w:rPr>
              <w:t>5</w:t>
            </w:r>
          </w:p>
        </w:tc>
      </w:tr>
      <w:tr w:rsidR="00682B40" w:rsidRPr="00515488" w:rsidTr="004B4447">
        <w:tc>
          <w:tcPr>
            <w:tcW w:w="8472" w:type="dxa"/>
            <w:shd w:val="clear" w:color="auto" w:fill="FFFFFF"/>
          </w:tcPr>
          <w:p w:rsidR="00682B40" w:rsidRPr="00515488" w:rsidRDefault="00310A02" w:rsidP="00F15864">
            <w:pPr>
              <w:rPr>
                <w:i/>
                <w:szCs w:val="22"/>
              </w:rPr>
            </w:pPr>
            <w:r w:rsidRPr="00515488">
              <w:rPr>
                <w:noProof/>
                <w:szCs w:val="22"/>
              </w:rPr>
              <w:t>2.4. Does the proposal contain specific added-value elements, such as environmental issues, promotion of gender equality and equal opportunities, needs of disabled people, rights of minorities and rights of indigenous peoples, or innovation and best practices [and the other additional elements indicated under 1.2. of these guidelines]?</w:t>
            </w:r>
          </w:p>
        </w:tc>
        <w:tc>
          <w:tcPr>
            <w:tcW w:w="1275" w:type="dxa"/>
            <w:shd w:val="clear" w:color="auto" w:fill="FFFFFF"/>
            <w:vAlign w:val="center"/>
          </w:tcPr>
          <w:p w:rsidR="00682B40" w:rsidRPr="00515488" w:rsidRDefault="00310A02" w:rsidP="001F6BEB">
            <w:pPr>
              <w:jc w:val="center"/>
              <w:rPr>
                <w:b/>
                <w:szCs w:val="22"/>
              </w:rPr>
            </w:pPr>
            <w:r w:rsidRPr="00515488">
              <w:rPr>
                <w:noProof/>
                <w:szCs w:val="22"/>
              </w:rPr>
              <w:t>5</w:t>
            </w:r>
          </w:p>
        </w:tc>
      </w:tr>
      <w:tr w:rsidR="00682B40" w:rsidRPr="00515488" w:rsidTr="00935F39">
        <w:tc>
          <w:tcPr>
            <w:tcW w:w="8472" w:type="dxa"/>
            <w:shd w:val="clear" w:color="auto" w:fill="D9D9D9"/>
            <w:vAlign w:val="center"/>
          </w:tcPr>
          <w:p w:rsidR="00682B40" w:rsidRPr="00515488" w:rsidRDefault="00682B40" w:rsidP="00310A02">
            <w:pPr>
              <w:rPr>
                <w:szCs w:val="22"/>
              </w:rPr>
            </w:pPr>
            <w:r w:rsidRPr="00515488">
              <w:rPr>
                <w:b/>
                <w:szCs w:val="22"/>
              </w:rPr>
              <w:t xml:space="preserve">3. </w:t>
            </w:r>
            <w:r w:rsidR="00310A02" w:rsidRPr="00515488">
              <w:rPr>
                <w:b/>
                <w:noProof/>
                <w:szCs w:val="22"/>
              </w:rPr>
              <w:t>Effectiveness and feasibility of the action</w:t>
            </w:r>
          </w:p>
        </w:tc>
        <w:tc>
          <w:tcPr>
            <w:tcW w:w="1275" w:type="dxa"/>
            <w:shd w:val="clear" w:color="auto" w:fill="D9D9D9"/>
            <w:vAlign w:val="center"/>
          </w:tcPr>
          <w:p w:rsidR="00682B40" w:rsidRPr="00515488" w:rsidRDefault="00310A02" w:rsidP="001F6BEB">
            <w:pPr>
              <w:jc w:val="center"/>
              <w:rPr>
                <w:b/>
                <w:szCs w:val="22"/>
              </w:rPr>
            </w:pPr>
            <w:r w:rsidRPr="00515488">
              <w:rPr>
                <w:b/>
                <w:noProof/>
                <w:szCs w:val="22"/>
              </w:rPr>
              <w:t>20</w:t>
            </w:r>
          </w:p>
        </w:tc>
      </w:tr>
      <w:tr w:rsidR="00682B40" w:rsidRPr="00515488" w:rsidTr="004B4447">
        <w:tc>
          <w:tcPr>
            <w:tcW w:w="8472" w:type="dxa"/>
          </w:tcPr>
          <w:p w:rsidR="00682B40" w:rsidRPr="00515488" w:rsidRDefault="00310A02" w:rsidP="00F15864">
            <w:pPr>
              <w:ind w:left="340" w:hanging="340"/>
              <w:rPr>
                <w:szCs w:val="22"/>
              </w:rPr>
            </w:pPr>
            <w:r w:rsidRPr="00515488">
              <w:rPr>
                <w:noProof/>
                <w:szCs w:val="22"/>
              </w:rPr>
              <w:t>3.1. Are the activities proposed appropriate, practical, and consistent with the objectives and expected results?</w:t>
            </w:r>
          </w:p>
        </w:tc>
        <w:tc>
          <w:tcPr>
            <w:tcW w:w="1275" w:type="dxa"/>
          </w:tcPr>
          <w:p w:rsidR="00682B40" w:rsidRPr="00515488" w:rsidRDefault="00310A02" w:rsidP="001F6BEB">
            <w:pPr>
              <w:jc w:val="center"/>
              <w:rPr>
                <w:szCs w:val="22"/>
              </w:rPr>
            </w:pPr>
            <w:r w:rsidRPr="00515488">
              <w:rPr>
                <w:noProof/>
                <w:szCs w:val="22"/>
              </w:rPr>
              <w:t>5</w:t>
            </w:r>
          </w:p>
        </w:tc>
      </w:tr>
      <w:tr w:rsidR="00682B40" w:rsidRPr="00515488" w:rsidTr="004B4447">
        <w:tc>
          <w:tcPr>
            <w:tcW w:w="8472" w:type="dxa"/>
          </w:tcPr>
          <w:p w:rsidR="00682B40" w:rsidRPr="00515488" w:rsidRDefault="00310A02" w:rsidP="00F15864">
            <w:pPr>
              <w:ind w:left="340" w:hanging="340"/>
              <w:rPr>
                <w:szCs w:val="22"/>
              </w:rPr>
            </w:pPr>
            <w:r w:rsidRPr="00515488">
              <w:rPr>
                <w:noProof/>
                <w:szCs w:val="22"/>
              </w:rPr>
              <w:t>3.2. Is the action plan clear and feasible?</w:t>
            </w:r>
          </w:p>
        </w:tc>
        <w:tc>
          <w:tcPr>
            <w:tcW w:w="1275" w:type="dxa"/>
          </w:tcPr>
          <w:p w:rsidR="00682B40" w:rsidRPr="00515488" w:rsidRDefault="00310A02" w:rsidP="001F6BEB">
            <w:pPr>
              <w:jc w:val="center"/>
              <w:rPr>
                <w:szCs w:val="22"/>
              </w:rPr>
            </w:pPr>
            <w:r w:rsidRPr="00515488">
              <w:rPr>
                <w:noProof/>
                <w:szCs w:val="22"/>
              </w:rPr>
              <w:t>5</w:t>
            </w:r>
          </w:p>
        </w:tc>
      </w:tr>
      <w:tr w:rsidR="00682B40" w:rsidRPr="00515488" w:rsidTr="004B4447">
        <w:tc>
          <w:tcPr>
            <w:tcW w:w="8472" w:type="dxa"/>
          </w:tcPr>
          <w:p w:rsidR="00682B40" w:rsidRPr="00515488" w:rsidRDefault="00310A02" w:rsidP="00F15864">
            <w:pPr>
              <w:ind w:left="340" w:hanging="340"/>
              <w:rPr>
                <w:szCs w:val="22"/>
              </w:rPr>
            </w:pPr>
            <w:r w:rsidRPr="00515488">
              <w:rPr>
                <w:noProof/>
                <w:szCs w:val="22"/>
              </w:rPr>
              <w:t>3.3. Does the proposal contain objectively verifiable indicators for the outcome of the action? Is any evaluation planned?</w:t>
            </w:r>
          </w:p>
        </w:tc>
        <w:tc>
          <w:tcPr>
            <w:tcW w:w="1275" w:type="dxa"/>
          </w:tcPr>
          <w:p w:rsidR="00682B40" w:rsidRPr="00515488" w:rsidRDefault="00310A02" w:rsidP="001F6BEB">
            <w:pPr>
              <w:jc w:val="center"/>
              <w:rPr>
                <w:szCs w:val="22"/>
              </w:rPr>
            </w:pPr>
            <w:r w:rsidRPr="00515488">
              <w:rPr>
                <w:noProof/>
                <w:szCs w:val="22"/>
              </w:rPr>
              <w:t>5</w:t>
            </w:r>
          </w:p>
        </w:tc>
      </w:tr>
      <w:tr w:rsidR="00682B40" w:rsidRPr="00515488" w:rsidTr="004B4447">
        <w:tc>
          <w:tcPr>
            <w:tcW w:w="8472" w:type="dxa"/>
          </w:tcPr>
          <w:p w:rsidR="00682B40" w:rsidRPr="00515488" w:rsidRDefault="00310A02" w:rsidP="00F15864">
            <w:pPr>
              <w:ind w:left="340" w:hanging="340"/>
              <w:rPr>
                <w:szCs w:val="22"/>
              </w:rPr>
            </w:pPr>
            <w:r w:rsidRPr="00515488">
              <w:rPr>
                <w:noProof/>
                <w:szCs w:val="22"/>
              </w:rPr>
              <w:t>3.4. Is the co-applicant(s)'s and affiliated entity(ies)'s level of involvement and participation in the action satisfactory?</w:t>
            </w:r>
          </w:p>
        </w:tc>
        <w:tc>
          <w:tcPr>
            <w:tcW w:w="1275" w:type="dxa"/>
          </w:tcPr>
          <w:p w:rsidR="00682B40" w:rsidRPr="00515488" w:rsidRDefault="00310A02" w:rsidP="001F6BEB">
            <w:pPr>
              <w:jc w:val="center"/>
              <w:rPr>
                <w:szCs w:val="22"/>
              </w:rPr>
            </w:pPr>
            <w:r w:rsidRPr="00515488">
              <w:rPr>
                <w:noProof/>
                <w:szCs w:val="22"/>
              </w:rPr>
              <w:t>5</w:t>
            </w:r>
          </w:p>
        </w:tc>
      </w:tr>
      <w:tr w:rsidR="00682B40" w:rsidRPr="00515488" w:rsidTr="00935F39">
        <w:tc>
          <w:tcPr>
            <w:tcW w:w="8472" w:type="dxa"/>
            <w:shd w:val="clear" w:color="auto" w:fill="D9D9D9"/>
            <w:vAlign w:val="center"/>
          </w:tcPr>
          <w:p w:rsidR="00682B40" w:rsidRPr="00515488" w:rsidRDefault="00682B40" w:rsidP="00310A02">
            <w:pPr>
              <w:rPr>
                <w:szCs w:val="22"/>
              </w:rPr>
            </w:pPr>
            <w:r w:rsidRPr="00515488">
              <w:rPr>
                <w:szCs w:val="22"/>
              </w:rPr>
              <w:br w:type="page"/>
            </w:r>
            <w:r w:rsidRPr="00515488">
              <w:rPr>
                <w:b/>
                <w:szCs w:val="22"/>
              </w:rPr>
              <w:t xml:space="preserve">4. </w:t>
            </w:r>
            <w:r w:rsidR="00310A02" w:rsidRPr="00515488">
              <w:rPr>
                <w:b/>
                <w:noProof/>
                <w:szCs w:val="22"/>
              </w:rPr>
              <w:t>Sustainability of the action</w:t>
            </w:r>
          </w:p>
        </w:tc>
        <w:tc>
          <w:tcPr>
            <w:tcW w:w="1275" w:type="dxa"/>
            <w:shd w:val="clear" w:color="auto" w:fill="D9D9D9"/>
            <w:vAlign w:val="center"/>
          </w:tcPr>
          <w:p w:rsidR="00682B40" w:rsidRPr="00515488" w:rsidRDefault="00310A02" w:rsidP="001F6BEB">
            <w:pPr>
              <w:jc w:val="center"/>
              <w:rPr>
                <w:b/>
                <w:szCs w:val="22"/>
              </w:rPr>
            </w:pPr>
            <w:r w:rsidRPr="00515488">
              <w:rPr>
                <w:b/>
                <w:noProof/>
                <w:szCs w:val="22"/>
              </w:rPr>
              <w:t>15</w:t>
            </w:r>
          </w:p>
        </w:tc>
      </w:tr>
      <w:tr w:rsidR="00682B40" w:rsidRPr="00515488" w:rsidTr="004B4447">
        <w:tc>
          <w:tcPr>
            <w:tcW w:w="8472" w:type="dxa"/>
          </w:tcPr>
          <w:p w:rsidR="00682B40" w:rsidRPr="00515488" w:rsidRDefault="00310A02" w:rsidP="00F15864">
            <w:pPr>
              <w:ind w:left="340" w:hanging="340"/>
              <w:rPr>
                <w:szCs w:val="22"/>
              </w:rPr>
            </w:pPr>
            <w:r w:rsidRPr="00515488">
              <w:rPr>
                <w:noProof/>
                <w:szCs w:val="22"/>
              </w:rPr>
              <w:t>4.1. Is the action likely to have a tangible impact on its target groups?</w:t>
            </w:r>
          </w:p>
        </w:tc>
        <w:tc>
          <w:tcPr>
            <w:tcW w:w="1275" w:type="dxa"/>
          </w:tcPr>
          <w:p w:rsidR="00682B40" w:rsidRPr="00515488" w:rsidRDefault="00310A02" w:rsidP="001F6BEB">
            <w:pPr>
              <w:jc w:val="center"/>
              <w:rPr>
                <w:szCs w:val="22"/>
              </w:rPr>
            </w:pPr>
            <w:r w:rsidRPr="00515488">
              <w:rPr>
                <w:noProof/>
                <w:szCs w:val="22"/>
              </w:rPr>
              <w:t>5</w:t>
            </w:r>
          </w:p>
        </w:tc>
      </w:tr>
      <w:tr w:rsidR="00682B40" w:rsidRPr="00515488" w:rsidTr="004B4447">
        <w:tc>
          <w:tcPr>
            <w:tcW w:w="8472" w:type="dxa"/>
          </w:tcPr>
          <w:p w:rsidR="00682B40" w:rsidRPr="00515488" w:rsidRDefault="00310A02" w:rsidP="00F15864">
            <w:pPr>
              <w:ind w:left="340" w:hanging="340"/>
              <w:rPr>
                <w:szCs w:val="22"/>
              </w:rPr>
            </w:pPr>
            <w:r w:rsidRPr="00515488">
              <w:rPr>
                <w:noProof/>
                <w:szCs w:val="22"/>
              </w:rPr>
              <w:t>4.2. Is the proposal likely to have multiplier effects (including scope for replication, extension and information sharing)?</w:t>
            </w:r>
          </w:p>
        </w:tc>
        <w:tc>
          <w:tcPr>
            <w:tcW w:w="1275" w:type="dxa"/>
          </w:tcPr>
          <w:p w:rsidR="00682B40" w:rsidRPr="00515488" w:rsidRDefault="00310A02" w:rsidP="001F6BEB">
            <w:pPr>
              <w:jc w:val="center"/>
              <w:rPr>
                <w:szCs w:val="22"/>
              </w:rPr>
            </w:pPr>
            <w:r w:rsidRPr="00515488">
              <w:rPr>
                <w:noProof/>
                <w:szCs w:val="22"/>
              </w:rPr>
              <w:t>5</w:t>
            </w:r>
          </w:p>
        </w:tc>
      </w:tr>
      <w:tr w:rsidR="00682B40" w:rsidRPr="00515488" w:rsidTr="004B4447">
        <w:tc>
          <w:tcPr>
            <w:tcW w:w="8472" w:type="dxa"/>
          </w:tcPr>
          <w:p w:rsidR="00682B40" w:rsidRPr="00515488" w:rsidRDefault="00310A02" w:rsidP="00F15864">
            <w:pPr>
              <w:ind w:left="340" w:hanging="340"/>
              <w:rPr>
                <w:szCs w:val="22"/>
              </w:rPr>
            </w:pPr>
            <w:r w:rsidRPr="00515488">
              <w:rPr>
                <w:noProof/>
                <w:szCs w:val="22"/>
              </w:rPr>
              <w:t>4.3. Are the expected results of the proposed action sustainable?:(1) financially (how will the activities be financed after the funding ends?)(2) institutionally (will structures allowing the activities to continue be in place at the end of the action? Will there be local 'ownership' of the results of the action?)(3) at policy level (where applicable) (what will be the structural impact of the action — e.g. will it lead to improved legislation, codes of conduct, methods, etc?)(4) environmentally (if applicable) (will the action have a negative/positive environmental impact?)"</w:t>
            </w:r>
          </w:p>
        </w:tc>
        <w:tc>
          <w:tcPr>
            <w:tcW w:w="1275" w:type="dxa"/>
          </w:tcPr>
          <w:p w:rsidR="00682B40" w:rsidRPr="00515488" w:rsidRDefault="00310A02" w:rsidP="001F6BEB">
            <w:pPr>
              <w:jc w:val="center"/>
              <w:rPr>
                <w:szCs w:val="22"/>
              </w:rPr>
            </w:pPr>
            <w:r w:rsidRPr="00515488">
              <w:rPr>
                <w:noProof/>
                <w:szCs w:val="22"/>
              </w:rPr>
              <w:t>5</w:t>
            </w:r>
          </w:p>
        </w:tc>
      </w:tr>
      <w:tr w:rsidR="00682B40" w:rsidRPr="00515488" w:rsidTr="00935F39">
        <w:tc>
          <w:tcPr>
            <w:tcW w:w="8472" w:type="dxa"/>
            <w:shd w:val="clear" w:color="auto" w:fill="D9D9D9"/>
            <w:vAlign w:val="center"/>
          </w:tcPr>
          <w:p w:rsidR="00682B40" w:rsidRPr="00515488" w:rsidRDefault="00682B40" w:rsidP="00310A02">
            <w:pPr>
              <w:rPr>
                <w:szCs w:val="22"/>
              </w:rPr>
            </w:pPr>
            <w:r w:rsidRPr="00515488">
              <w:rPr>
                <w:szCs w:val="22"/>
              </w:rPr>
              <w:br w:type="page"/>
            </w:r>
            <w:r w:rsidRPr="00515488">
              <w:rPr>
                <w:b/>
                <w:szCs w:val="22"/>
              </w:rPr>
              <w:t xml:space="preserve">5. </w:t>
            </w:r>
            <w:r w:rsidR="00310A02" w:rsidRPr="00515488">
              <w:rPr>
                <w:b/>
                <w:noProof/>
                <w:szCs w:val="22"/>
              </w:rPr>
              <w:t>Budget and cost-effectiveness of the action</w:t>
            </w:r>
          </w:p>
        </w:tc>
        <w:tc>
          <w:tcPr>
            <w:tcW w:w="1275" w:type="dxa"/>
            <w:shd w:val="clear" w:color="auto" w:fill="D9D9D9"/>
            <w:vAlign w:val="center"/>
          </w:tcPr>
          <w:p w:rsidR="00682B40" w:rsidRPr="00515488" w:rsidRDefault="00310A02" w:rsidP="001F6BEB">
            <w:pPr>
              <w:jc w:val="center"/>
              <w:rPr>
                <w:b/>
                <w:szCs w:val="22"/>
              </w:rPr>
            </w:pPr>
            <w:r w:rsidRPr="00515488">
              <w:rPr>
                <w:b/>
                <w:noProof/>
                <w:szCs w:val="22"/>
              </w:rPr>
              <w:t>15</w:t>
            </w:r>
          </w:p>
        </w:tc>
      </w:tr>
      <w:tr w:rsidR="00682B40" w:rsidRPr="00515488" w:rsidTr="00B84DD1">
        <w:trPr>
          <w:trHeight w:val="1299"/>
        </w:trPr>
        <w:tc>
          <w:tcPr>
            <w:tcW w:w="8472" w:type="dxa"/>
          </w:tcPr>
          <w:p w:rsidR="00682B40" w:rsidRPr="00515488" w:rsidRDefault="00F338B1" w:rsidP="00F15864">
            <w:pPr>
              <w:ind w:left="340" w:hanging="340"/>
              <w:rPr>
                <w:szCs w:val="22"/>
              </w:rPr>
            </w:pPr>
            <w:r w:rsidRPr="00515488">
              <w:rPr>
                <w:noProof/>
                <w:szCs w:val="22"/>
              </w:rPr>
              <w:t>5.1. Are the activities appropriately reflected in the budget?</w:t>
            </w:r>
          </w:p>
        </w:tc>
        <w:tc>
          <w:tcPr>
            <w:tcW w:w="1275" w:type="dxa"/>
          </w:tcPr>
          <w:p w:rsidR="00682B40" w:rsidRPr="00515488" w:rsidRDefault="00310A02" w:rsidP="001F6BEB">
            <w:pPr>
              <w:jc w:val="center"/>
              <w:rPr>
                <w:szCs w:val="22"/>
              </w:rPr>
            </w:pPr>
            <w:r w:rsidRPr="00515488">
              <w:rPr>
                <w:noProof/>
                <w:szCs w:val="22"/>
              </w:rPr>
              <w:t>5</w:t>
            </w:r>
          </w:p>
        </w:tc>
      </w:tr>
      <w:tr w:rsidR="00682B40" w:rsidRPr="00515488" w:rsidTr="00B84DD1">
        <w:trPr>
          <w:trHeight w:val="1299"/>
        </w:trPr>
        <w:tc>
          <w:tcPr>
            <w:tcW w:w="8472" w:type="dxa"/>
          </w:tcPr>
          <w:p w:rsidR="00682B40" w:rsidRPr="00515488" w:rsidRDefault="00F338B1" w:rsidP="00F15864">
            <w:pPr>
              <w:ind w:left="340" w:hanging="340"/>
              <w:rPr>
                <w:szCs w:val="22"/>
              </w:rPr>
            </w:pPr>
            <w:r w:rsidRPr="00515488">
              <w:rPr>
                <w:noProof/>
                <w:szCs w:val="22"/>
              </w:rPr>
              <w:lastRenderedPageBreak/>
              <w:t>5.2. Is the ratio between the estimated costs and the expected results satisfactory?</w:t>
            </w:r>
          </w:p>
        </w:tc>
        <w:tc>
          <w:tcPr>
            <w:tcW w:w="1275" w:type="dxa"/>
          </w:tcPr>
          <w:p w:rsidR="00682B40" w:rsidRPr="00515488" w:rsidRDefault="00310A02" w:rsidP="001F6BEB">
            <w:pPr>
              <w:jc w:val="center"/>
              <w:rPr>
                <w:szCs w:val="22"/>
              </w:rPr>
            </w:pPr>
            <w:r w:rsidRPr="00515488">
              <w:rPr>
                <w:noProof/>
                <w:szCs w:val="22"/>
              </w:rPr>
              <w:t>10</w:t>
            </w:r>
          </w:p>
        </w:tc>
      </w:tr>
      <w:tr w:rsidR="00682B40" w:rsidRPr="00515488" w:rsidTr="00B84DD1">
        <w:trPr>
          <w:trHeight w:val="428"/>
        </w:trPr>
        <w:tc>
          <w:tcPr>
            <w:tcW w:w="8472" w:type="dxa"/>
            <w:shd w:val="clear" w:color="auto" w:fill="D9D9D9" w:themeFill="background1" w:themeFillShade="D9"/>
            <w:vAlign w:val="center"/>
          </w:tcPr>
          <w:p w:rsidR="00682B40" w:rsidRPr="00515488" w:rsidRDefault="00682B40" w:rsidP="00F15864">
            <w:pPr>
              <w:rPr>
                <w:b/>
                <w:szCs w:val="22"/>
              </w:rPr>
            </w:pPr>
            <w:r w:rsidRPr="00515488">
              <w:rPr>
                <w:b/>
                <w:szCs w:val="22"/>
              </w:rPr>
              <w:t>Maximum total score</w:t>
            </w:r>
          </w:p>
        </w:tc>
        <w:tc>
          <w:tcPr>
            <w:tcW w:w="1275" w:type="dxa"/>
            <w:shd w:val="clear" w:color="auto" w:fill="D9D9D9" w:themeFill="background1" w:themeFillShade="D9"/>
            <w:vAlign w:val="center"/>
          </w:tcPr>
          <w:p w:rsidR="00682B40" w:rsidRPr="00515488" w:rsidRDefault="00310A02" w:rsidP="001F6BEB">
            <w:pPr>
              <w:jc w:val="center"/>
              <w:rPr>
                <w:b/>
                <w:szCs w:val="22"/>
              </w:rPr>
            </w:pPr>
            <w:r w:rsidRPr="00515488">
              <w:rPr>
                <w:b/>
                <w:noProof/>
                <w:szCs w:val="22"/>
              </w:rPr>
              <w:t>100</w:t>
            </w:r>
          </w:p>
        </w:tc>
      </w:tr>
    </w:tbl>
    <w:p w:rsidR="00542A5C" w:rsidRPr="00515488" w:rsidRDefault="00542A5C" w:rsidP="006F280A">
      <w:pPr>
        <w:rPr>
          <w:i/>
        </w:rPr>
      </w:pPr>
    </w:p>
    <w:p w:rsidR="00F248A3" w:rsidRPr="00515488" w:rsidRDefault="00F248A3" w:rsidP="006F280A">
      <w:r w:rsidRPr="00515488">
        <w:t xml:space="preserve">If the </w:t>
      </w:r>
      <w:r w:rsidR="00281295" w:rsidRPr="00515488">
        <w:t>total score for section 1</w:t>
      </w:r>
      <w:r w:rsidR="0097593E" w:rsidRPr="00515488">
        <w:t xml:space="preserve"> (financial and operational capacity)</w:t>
      </w:r>
      <w:r w:rsidR="00281295" w:rsidRPr="00515488">
        <w:t xml:space="preserve"> is less than 12 points</w:t>
      </w:r>
      <w:r w:rsidR="00B10F3E" w:rsidRPr="00515488">
        <w:t>,</w:t>
      </w:r>
      <w:r w:rsidRPr="00515488">
        <w:t xml:space="preserve"> the application will be rejected.</w:t>
      </w:r>
      <w:r w:rsidR="00281295" w:rsidRPr="00515488">
        <w:t xml:space="preserve"> If the score for at least one of the subsections under section 1 is 1, the application will also be rejected.</w:t>
      </w:r>
    </w:p>
    <w:p w:rsidR="007F4BEA" w:rsidRPr="00515488" w:rsidRDefault="007F4BEA" w:rsidP="007F4BEA">
      <w:r w:rsidRPr="00515488">
        <w:t xml:space="preserve">If the lead applicant applies without co-applicants or affiliated entities the score for point 3.4 shall be 5 unless the involvement of co-applicants or affiliated entities is mandatory according to these guidelines for applicants.  </w:t>
      </w:r>
    </w:p>
    <w:p w:rsidR="0097593E" w:rsidRPr="00515488" w:rsidRDefault="008F3758" w:rsidP="006F280A">
      <w:r w:rsidRPr="00515488">
        <w:t xml:space="preserve">After </w:t>
      </w:r>
      <w:r w:rsidR="00ED5802" w:rsidRPr="00515488">
        <w:t xml:space="preserve">the evaluation, </w:t>
      </w:r>
      <w:r w:rsidR="006459C5" w:rsidRPr="00515488">
        <w:t>application</w:t>
      </w:r>
      <w:r w:rsidR="00ED5802" w:rsidRPr="00515488">
        <w:t>s</w:t>
      </w:r>
      <w:r w:rsidR="0097593E" w:rsidRPr="00515488">
        <w:t xml:space="preserve"> will be</w:t>
      </w:r>
      <w:r w:rsidR="00ED5802" w:rsidRPr="00515488">
        <w:t xml:space="preserve"> ranked according to their score</w:t>
      </w:r>
      <w:r w:rsidR="0097593E" w:rsidRPr="00515488">
        <w:t>. The highest scoring applications will be provisionally selected until the available budget for this call for proposals is reached.</w:t>
      </w:r>
    </w:p>
    <w:p w:rsidR="00ED5802" w:rsidRPr="00515488" w:rsidRDefault="004113FC" w:rsidP="006F280A">
      <w:r w:rsidRPr="00515488">
        <w:t>In addition, a</w:t>
      </w:r>
      <w:r w:rsidR="00ED5802" w:rsidRPr="00515488">
        <w:t xml:space="preserve"> reserve list </w:t>
      </w:r>
      <w:r w:rsidRPr="00515488">
        <w:t xml:space="preserve">will be drawn up </w:t>
      </w:r>
      <w:r w:rsidR="00ED5802" w:rsidRPr="00515488">
        <w:t>following the same criteria</w:t>
      </w:r>
      <w:r w:rsidR="0097593E" w:rsidRPr="00515488">
        <w:t>. This list will</w:t>
      </w:r>
      <w:r w:rsidRPr="00515488">
        <w:t xml:space="preserve"> be used if more funds become available during the validity period of the reserve list</w:t>
      </w:r>
      <w:r w:rsidR="00ED5802" w:rsidRPr="00515488">
        <w:t>.</w:t>
      </w:r>
    </w:p>
    <w:p w:rsidR="00F20A9C" w:rsidRPr="00515488" w:rsidRDefault="00267E4F" w:rsidP="00AE4DA2">
      <w:pPr>
        <w:tabs>
          <w:tab w:val="left" w:pos="426"/>
        </w:tabs>
        <w:spacing w:before="240"/>
        <w:jc w:val="left"/>
        <w:rPr>
          <w:b/>
          <w:sz w:val="24"/>
          <w:szCs w:val="24"/>
        </w:rPr>
      </w:pPr>
      <w:r w:rsidRPr="00515488">
        <w:rPr>
          <w:b/>
          <w:sz w:val="24"/>
          <w:szCs w:val="24"/>
        </w:rPr>
        <w:br w:type="page"/>
      </w:r>
      <w:r w:rsidR="00F20A9C" w:rsidRPr="00515488">
        <w:rPr>
          <w:b/>
          <w:sz w:val="24"/>
          <w:szCs w:val="24"/>
        </w:rPr>
        <w:lastRenderedPageBreak/>
        <w:t xml:space="preserve">STEP </w:t>
      </w:r>
      <w:r w:rsidR="00B66332" w:rsidRPr="00515488">
        <w:rPr>
          <w:b/>
          <w:sz w:val="24"/>
          <w:szCs w:val="24"/>
        </w:rPr>
        <w:t>3</w:t>
      </w:r>
      <w:r w:rsidR="00F20A9C" w:rsidRPr="00515488">
        <w:rPr>
          <w:b/>
          <w:sz w:val="24"/>
          <w:szCs w:val="24"/>
        </w:rPr>
        <w:t>:</w:t>
      </w:r>
      <w:r w:rsidR="00AE4DA2" w:rsidRPr="00515488">
        <w:rPr>
          <w:b/>
          <w:sz w:val="24"/>
          <w:szCs w:val="24"/>
        </w:rPr>
        <w:t xml:space="preserve"> </w:t>
      </w:r>
      <w:r w:rsidR="002D0B7B" w:rsidRPr="00515488">
        <w:rPr>
          <w:b/>
          <w:sz w:val="24"/>
          <w:szCs w:val="24"/>
        </w:rPr>
        <w:t>VERIFICATION OF ELIGIBILITY OF THE APPLICANT</w:t>
      </w:r>
      <w:r w:rsidR="00FA1338" w:rsidRPr="00515488">
        <w:rPr>
          <w:b/>
          <w:sz w:val="24"/>
          <w:szCs w:val="24"/>
        </w:rPr>
        <w:t>S</w:t>
      </w:r>
      <w:r w:rsidR="002D0B7B" w:rsidRPr="00515488">
        <w:rPr>
          <w:b/>
          <w:sz w:val="24"/>
          <w:szCs w:val="24"/>
        </w:rPr>
        <w:t xml:space="preserve"> AND</w:t>
      </w:r>
      <w:r w:rsidR="006C1232" w:rsidRPr="00515488">
        <w:rPr>
          <w:b/>
          <w:sz w:val="24"/>
          <w:szCs w:val="24"/>
        </w:rPr>
        <w:t xml:space="preserve"> </w:t>
      </w:r>
      <w:r w:rsidR="000D40CC" w:rsidRPr="00515488">
        <w:rPr>
          <w:b/>
          <w:sz w:val="24"/>
          <w:szCs w:val="24"/>
        </w:rPr>
        <w:t>AFFILIATED ENTITY(IES)</w:t>
      </w:r>
    </w:p>
    <w:p w:rsidR="00F20A9C" w:rsidRPr="00515488" w:rsidRDefault="006C1232" w:rsidP="006F280A">
      <w:r w:rsidRPr="00515488">
        <w:t>T</w:t>
      </w:r>
      <w:r w:rsidR="00F20A9C" w:rsidRPr="00515488">
        <w:t>he eligibility verification</w:t>
      </w:r>
      <w:r w:rsidR="0097593E" w:rsidRPr="00515488">
        <w:t xml:space="preserve"> will be performed on the basis of</w:t>
      </w:r>
      <w:r w:rsidR="0087633A" w:rsidRPr="00515488">
        <w:t xml:space="preserve"> the supporting documents requested </w:t>
      </w:r>
      <w:r w:rsidR="006D1FC0" w:rsidRPr="00515488">
        <w:t xml:space="preserve">by </w:t>
      </w:r>
      <w:r w:rsidR="0087633A" w:rsidRPr="00515488">
        <w:t xml:space="preserve">the Contracting Authority (see </w:t>
      </w:r>
      <w:r w:rsidR="0097593E" w:rsidRPr="00515488">
        <w:t>s</w:t>
      </w:r>
      <w:r w:rsidR="00896ECA" w:rsidRPr="00515488">
        <w:t>ection</w:t>
      </w:r>
      <w:r w:rsidR="00ED5802" w:rsidRPr="00515488">
        <w:t xml:space="preserve"> </w:t>
      </w:r>
      <w:r w:rsidR="0087633A" w:rsidRPr="00515488">
        <w:t>2.4)</w:t>
      </w:r>
      <w:r w:rsidR="0097593E" w:rsidRPr="00515488">
        <w:t>. It</w:t>
      </w:r>
      <w:r w:rsidR="00F20A9C" w:rsidRPr="00515488">
        <w:t xml:space="preserve"> will </w:t>
      </w:r>
      <w:r w:rsidR="00F20A9C" w:rsidRPr="00515488">
        <w:rPr>
          <w:u w:val="single"/>
        </w:rPr>
        <w:t>only</w:t>
      </w:r>
      <w:r w:rsidR="00F20A9C" w:rsidRPr="00515488">
        <w:t xml:space="preserve"> be performed for the </w:t>
      </w:r>
      <w:r w:rsidR="00577465" w:rsidRPr="00515488">
        <w:t xml:space="preserve">applications </w:t>
      </w:r>
      <w:r w:rsidRPr="00515488">
        <w:t xml:space="preserve">that have been </w:t>
      </w:r>
      <w:r w:rsidR="0049630B" w:rsidRPr="00515488">
        <w:t>provisionally</w:t>
      </w:r>
      <w:r w:rsidR="009C1C8B" w:rsidRPr="00515488">
        <w:t xml:space="preserve"> </w:t>
      </w:r>
      <w:r w:rsidR="007A3169" w:rsidRPr="00515488">
        <w:t>selected</w:t>
      </w:r>
      <w:r w:rsidRPr="00515488">
        <w:t xml:space="preserve"> according to their score and within the available </w:t>
      </w:r>
      <w:r w:rsidR="0097593E" w:rsidRPr="00515488">
        <w:t>budget for this call for proposals</w:t>
      </w:r>
      <w:r w:rsidRPr="00515488">
        <w:t xml:space="preserve">. </w:t>
      </w:r>
    </w:p>
    <w:p w:rsidR="00FC4EAA" w:rsidRPr="00515488" w:rsidRDefault="007A3169" w:rsidP="00BB13E3">
      <w:pPr>
        <w:numPr>
          <w:ilvl w:val="0"/>
          <w:numId w:val="32"/>
        </w:numPr>
      </w:pPr>
      <w:r w:rsidRPr="00515488">
        <w:t xml:space="preserve">The </w:t>
      </w:r>
      <w:r w:rsidR="0097593E" w:rsidRPr="00515488">
        <w:t>d</w:t>
      </w:r>
      <w:r w:rsidR="007F1763" w:rsidRPr="00515488">
        <w:t>eclaration</w:t>
      </w:r>
      <w:r w:rsidRPr="00515488">
        <w:t xml:space="preserve"> by the </w:t>
      </w:r>
      <w:r w:rsidR="0005060A" w:rsidRPr="00515488">
        <w:t xml:space="preserve">lead </w:t>
      </w:r>
      <w:r w:rsidRPr="00515488">
        <w:t>applicant (</w:t>
      </w:r>
      <w:r w:rsidR="0097593E" w:rsidRPr="00515488">
        <w:t>Annex A.2, section 5</w:t>
      </w:r>
      <w:r w:rsidRPr="00515488">
        <w:t>) will be cross-</w:t>
      </w:r>
      <w:r w:rsidR="00CF3CC3" w:rsidRPr="00515488">
        <w:t xml:space="preserve">checked </w:t>
      </w:r>
      <w:r w:rsidRPr="00515488">
        <w:t xml:space="preserve">with the supporting documents provided by the </w:t>
      </w:r>
      <w:r w:rsidR="0005060A" w:rsidRPr="00515488">
        <w:t xml:space="preserve">lead </w:t>
      </w:r>
      <w:r w:rsidRPr="00515488">
        <w:t>applicant</w:t>
      </w:r>
      <w:r w:rsidR="00F20A9C" w:rsidRPr="00515488">
        <w:t xml:space="preserve">. Any </w:t>
      </w:r>
      <w:r w:rsidR="0087633A" w:rsidRPr="00515488">
        <w:t xml:space="preserve">missing supporting document or any </w:t>
      </w:r>
      <w:r w:rsidR="00F20A9C" w:rsidRPr="00515488">
        <w:t xml:space="preserve">incoherence between the </w:t>
      </w:r>
      <w:r w:rsidR="0097593E" w:rsidRPr="00515488">
        <w:t>d</w:t>
      </w:r>
      <w:r w:rsidR="00F20A9C" w:rsidRPr="00515488">
        <w:t xml:space="preserve">eclaration by the </w:t>
      </w:r>
      <w:r w:rsidR="0005060A" w:rsidRPr="00515488">
        <w:t xml:space="preserve">lead </w:t>
      </w:r>
      <w:r w:rsidR="00F20A9C" w:rsidRPr="00515488">
        <w:t xml:space="preserve">applicant and the supporting documents </w:t>
      </w:r>
      <w:r w:rsidR="007F45D1" w:rsidRPr="00515488">
        <w:t>may</w:t>
      </w:r>
      <w:r w:rsidR="00F20A9C" w:rsidRPr="00515488">
        <w:t xml:space="preserve"> lead to the rejection of the </w:t>
      </w:r>
      <w:r w:rsidR="006459C5" w:rsidRPr="00515488">
        <w:t>application</w:t>
      </w:r>
      <w:r w:rsidR="00F20A9C" w:rsidRPr="00515488">
        <w:t xml:space="preserve"> on that sole basis. </w:t>
      </w:r>
    </w:p>
    <w:p w:rsidR="00FC4EAA" w:rsidRPr="00515488" w:rsidRDefault="0029175E" w:rsidP="00BB13E3">
      <w:pPr>
        <w:numPr>
          <w:ilvl w:val="0"/>
          <w:numId w:val="32"/>
        </w:numPr>
      </w:pPr>
      <w:r w:rsidRPr="00515488">
        <w:t>T</w:t>
      </w:r>
      <w:r w:rsidR="007F45D1" w:rsidRPr="00515488">
        <w:t>he eligibility of</w:t>
      </w:r>
      <w:r w:rsidR="00FC4EAA" w:rsidRPr="00515488">
        <w:t xml:space="preserve"> applicant</w:t>
      </w:r>
      <w:r w:rsidR="009901E5" w:rsidRPr="00515488">
        <w:t>s</w:t>
      </w:r>
      <w:r w:rsidR="0097593E" w:rsidRPr="00515488">
        <w:t xml:space="preserve"> and </w:t>
      </w:r>
      <w:r w:rsidR="00FC4EAA" w:rsidRPr="00515488">
        <w:t xml:space="preserve">the </w:t>
      </w:r>
      <w:r w:rsidR="009901E5" w:rsidRPr="00515488">
        <w:t>affiliated entit</w:t>
      </w:r>
      <w:r w:rsidR="007D4CA7" w:rsidRPr="00515488">
        <w:t>y</w:t>
      </w:r>
      <w:r w:rsidR="009901E5" w:rsidRPr="00515488">
        <w:t>(ies)</w:t>
      </w:r>
      <w:r w:rsidR="00FC4EAA" w:rsidRPr="00515488">
        <w:t xml:space="preserve"> </w:t>
      </w:r>
      <w:r w:rsidR="007F45D1" w:rsidRPr="00515488">
        <w:t>will be verified</w:t>
      </w:r>
      <w:r w:rsidR="00FC4EAA" w:rsidRPr="00515488">
        <w:t xml:space="preserve"> according to the criteria set out in </w:t>
      </w:r>
      <w:r w:rsidR="0097593E" w:rsidRPr="00515488">
        <w:t>s</w:t>
      </w:r>
      <w:r w:rsidR="00896ECA" w:rsidRPr="00515488">
        <w:t>ection</w:t>
      </w:r>
      <w:r w:rsidR="00671019" w:rsidRPr="00515488">
        <w:t>s</w:t>
      </w:r>
      <w:r w:rsidR="00FC4EAA" w:rsidRPr="00515488">
        <w:t xml:space="preserve"> 2.1.1,</w:t>
      </w:r>
      <w:r w:rsidR="0087633A" w:rsidRPr="00515488">
        <w:t xml:space="preserve"> </w:t>
      </w:r>
      <w:r w:rsidR="00FC4EAA" w:rsidRPr="00515488">
        <w:t>2.1.2 and 2.1.3.</w:t>
      </w:r>
    </w:p>
    <w:p w:rsidR="005D7AF3" w:rsidRPr="00515488" w:rsidRDefault="008F3758" w:rsidP="006F280A">
      <w:r w:rsidRPr="00515488">
        <w:t>A</w:t>
      </w:r>
      <w:r w:rsidR="00CF3CC3" w:rsidRPr="00515488">
        <w:t xml:space="preserve">ny rejected </w:t>
      </w:r>
      <w:r w:rsidR="006459C5" w:rsidRPr="00515488">
        <w:t>application</w:t>
      </w:r>
      <w:r w:rsidR="005E65D9" w:rsidRPr="00515488">
        <w:t xml:space="preserve"> will be replaced by the next best placed </w:t>
      </w:r>
      <w:r w:rsidR="006459C5" w:rsidRPr="00515488">
        <w:t>application</w:t>
      </w:r>
      <w:r w:rsidR="00B67806" w:rsidRPr="00515488">
        <w:t xml:space="preserve"> </w:t>
      </w:r>
      <w:r w:rsidR="007D4CA7" w:rsidRPr="00515488">
        <w:t>on</w:t>
      </w:r>
      <w:r w:rsidR="00B67806" w:rsidRPr="00515488">
        <w:t xml:space="preserve"> the reserve list that falls within the available </w:t>
      </w:r>
      <w:r w:rsidR="0097593E" w:rsidRPr="00515488">
        <w:t>budget for this call for proposals</w:t>
      </w:r>
      <w:r w:rsidR="00A214A2" w:rsidRPr="00515488">
        <w:t>.</w:t>
      </w:r>
      <w:bookmarkStart w:id="189" w:name="_Toc40507654"/>
      <w:r w:rsidR="0005060A" w:rsidRPr="00515488">
        <w:t xml:space="preserve"> </w:t>
      </w:r>
    </w:p>
    <w:p w:rsidR="0007408E" w:rsidRPr="00515488" w:rsidRDefault="005D7AF3" w:rsidP="00BB13E3">
      <w:pPr>
        <w:pStyle w:val="Guidelines2"/>
        <w:numPr>
          <w:ilvl w:val="1"/>
          <w:numId w:val="17"/>
        </w:numPr>
      </w:pPr>
      <w:r w:rsidRPr="00515488">
        <w:br w:type="page"/>
      </w:r>
      <w:bookmarkStart w:id="190" w:name="_Toc518224977"/>
      <w:r w:rsidR="00B67806" w:rsidRPr="00515488">
        <w:lastRenderedPageBreak/>
        <w:t xml:space="preserve">Submission of supporting documents for </w:t>
      </w:r>
      <w:r w:rsidR="00E44A12" w:rsidRPr="00515488">
        <w:t>provisionally</w:t>
      </w:r>
      <w:r w:rsidR="008C00E4" w:rsidRPr="00515488">
        <w:t xml:space="preserve"> </w:t>
      </w:r>
      <w:r w:rsidR="00B67806" w:rsidRPr="00515488">
        <w:t xml:space="preserve">selected </w:t>
      </w:r>
      <w:r w:rsidR="000C00BF" w:rsidRPr="00515488">
        <w:t>applications</w:t>
      </w:r>
      <w:bookmarkEnd w:id="189"/>
      <w:bookmarkEnd w:id="190"/>
      <w:r w:rsidR="0007408E" w:rsidRPr="00515488">
        <w:t xml:space="preserve"> </w:t>
      </w:r>
    </w:p>
    <w:p w:rsidR="00511FEE" w:rsidRPr="00515488" w:rsidRDefault="009901E5" w:rsidP="006F280A">
      <w:pPr>
        <w:rPr>
          <w:szCs w:val="22"/>
        </w:rPr>
      </w:pPr>
      <w:r w:rsidRPr="00515488">
        <w:rPr>
          <w:szCs w:val="22"/>
        </w:rPr>
        <w:t>A</w:t>
      </w:r>
      <w:r w:rsidR="000006AD" w:rsidRPr="00515488">
        <w:rPr>
          <w:szCs w:val="22"/>
        </w:rPr>
        <w:t xml:space="preserve"> lead </w:t>
      </w:r>
      <w:r w:rsidRPr="00515488">
        <w:rPr>
          <w:szCs w:val="22"/>
        </w:rPr>
        <w:t>a</w:t>
      </w:r>
      <w:r w:rsidR="0007408E" w:rsidRPr="00515488">
        <w:rPr>
          <w:szCs w:val="22"/>
        </w:rPr>
        <w:t xml:space="preserve">pplicant </w:t>
      </w:r>
      <w:r w:rsidR="00784548" w:rsidRPr="00515488">
        <w:rPr>
          <w:szCs w:val="22"/>
        </w:rPr>
        <w:t xml:space="preserve">whose application </w:t>
      </w:r>
      <w:r w:rsidR="00DE7018" w:rsidRPr="00515488">
        <w:rPr>
          <w:szCs w:val="22"/>
        </w:rPr>
        <w:t>ha</w:t>
      </w:r>
      <w:r w:rsidRPr="00515488">
        <w:rPr>
          <w:szCs w:val="22"/>
        </w:rPr>
        <w:t>s</w:t>
      </w:r>
      <w:r w:rsidR="00DE7018" w:rsidRPr="00515488">
        <w:rPr>
          <w:szCs w:val="22"/>
        </w:rPr>
        <w:t xml:space="preserve"> been </w:t>
      </w:r>
      <w:r w:rsidR="001D5B79" w:rsidRPr="00515488">
        <w:rPr>
          <w:szCs w:val="22"/>
        </w:rPr>
        <w:t xml:space="preserve">provisionally </w:t>
      </w:r>
      <w:r w:rsidR="00DE7018" w:rsidRPr="00515488">
        <w:rPr>
          <w:szCs w:val="22"/>
        </w:rPr>
        <w:t xml:space="preserve">selected or </w:t>
      </w:r>
      <w:r w:rsidR="002379BB" w:rsidRPr="00515488">
        <w:rPr>
          <w:szCs w:val="22"/>
        </w:rPr>
        <w:t>placed on</w:t>
      </w:r>
      <w:r w:rsidR="00DE7018" w:rsidRPr="00515488">
        <w:rPr>
          <w:szCs w:val="22"/>
        </w:rPr>
        <w:t xml:space="preserve"> the reserve list </w:t>
      </w:r>
      <w:r w:rsidR="0007408E" w:rsidRPr="00515488">
        <w:rPr>
          <w:szCs w:val="22"/>
        </w:rPr>
        <w:t xml:space="preserve">will be informed in writing </w:t>
      </w:r>
      <w:r w:rsidR="00DE7018" w:rsidRPr="00515488">
        <w:rPr>
          <w:szCs w:val="22"/>
        </w:rPr>
        <w:t>by</w:t>
      </w:r>
      <w:r w:rsidR="0007408E" w:rsidRPr="00515488">
        <w:rPr>
          <w:szCs w:val="22"/>
        </w:rPr>
        <w:t xml:space="preserve"> the </w:t>
      </w:r>
      <w:r w:rsidR="00701E4D" w:rsidRPr="00515488">
        <w:rPr>
          <w:szCs w:val="22"/>
        </w:rPr>
        <w:t>C</w:t>
      </w:r>
      <w:r w:rsidR="0007408E" w:rsidRPr="00515488">
        <w:rPr>
          <w:szCs w:val="22"/>
        </w:rPr>
        <w:t xml:space="preserve">ontracting </w:t>
      </w:r>
      <w:r w:rsidR="00DE7018" w:rsidRPr="00515488">
        <w:rPr>
          <w:szCs w:val="22"/>
        </w:rPr>
        <w:t>Authority</w:t>
      </w:r>
      <w:r w:rsidR="009C1C8B" w:rsidRPr="00515488">
        <w:rPr>
          <w:szCs w:val="22"/>
        </w:rPr>
        <w:t xml:space="preserve">. </w:t>
      </w:r>
      <w:r w:rsidR="00725B7A" w:rsidRPr="00515488">
        <w:rPr>
          <w:szCs w:val="22"/>
        </w:rPr>
        <w:t xml:space="preserve">It </w:t>
      </w:r>
      <w:r w:rsidR="00DE7018" w:rsidRPr="00515488">
        <w:rPr>
          <w:szCs w:val="22"/>
        </w:rPr>
        <w:t>will be requested to supply the following documents in order to allow the Contracting Authority to verify the eligibility of the</w:t>
      </w:r>
      <w:r w:rsidR="000006AD" w:rsidRPr="00515488">
        <w:rPr>
          <w:szCs w:val="22"/>
        </w:rPr>
        <w:t xml:space="preserve"> lead</w:t>
      </w:r>
      <w:r w:rsidR="00DE7018" w:rsidRPr="00515488">
        <w:rPr>
          <w:szCs w:val="22"/>
        </w:rPr>
        <w:t xml:space="preserve"> applicant</w:t>
      </w:r>
      <w:r w:rsidR="005700D5" w:rsidRPr="00515488">
        <w:rPr>
          <w:szCs w:val="22"/>
        </w:rPr>
        <w:t xml:space="preserve">, (if any) of the co-applicant(s) </w:t>
      </w:r>
      <w:r w:rsidR="00485E39" w:rsidRPr="00515488">
        <w:rPr>
          <w:szCs w:val="22"/>
        </w:rPr>
        <w:t>and</w:t>
      </w:r>
      <w:r w:rsidR="005700D5" w:rsidRPr="00515488">
        <w:rPr>
          <w:szCs w:val="22"/>
        </w:rPr>
        <w:t xml:space="preserve"> (if any)</w:t>
      </w:r>
      <w:r w:rsidR="00485E39" w:rsidRPr="00515488">
        <w:rPr>
          <w:szCs w:val="22"/>
        </w:rPr>
        <w:t xml:space="preserve"> </w:t>
      </w:r>
      <w:r w:rsidR="005700D5" w:rsidRPr="00515488">
        <w:rPr>
          <w:szCs w:val="22"/>
        </w:rPr>
        <w:t xml:space="preserve">of </w:t>
      </w:r>
      <w:r w:rsidR="00485E39" w:rsidRPr="00515488">
        <w:rPr>
          <w:szCs w:val="22"/>
        </w:rPr>
        <w:t xml:space="preserve">their </w:t>
      </w:r>
      <w:r w:rsidR="000D40CC" w:rsidRPr="00515488">
        <w:rPr>
          <w:szCs w:val="22"/>
        </w:rPr>
        <w:t>affiliated entity(ies)</w:t>
      </w:r>
      <w:r w:rsidR="006F280A" w:rsidRPr="00515488">
        <w:rPr>
          <w:rStyle w:val="Rimandonotaapidipagina"/>
          <w:sz w:val="22"/>
          <w:szCs w:val="22"/>
        </w:rPr>
        <w:footnoteReference w:id="18"/>
      </w:r>
      <w:r w:rsidR="00511FEE" w:rsidRPr="00515488">
        <w:rPr>
          <w:szCs w:val="22"/>
        </w:rPr>
        <w:t>:</w:t>
      </w:r>
    </w:p>
    <w:p w:rsidR="00EC2089" w:rsidRPr="00515488" w:rsidRDefault="006C0C27" w:rsidP="006F280A">
      <w:pPr>
        <w:rPr>
          <w:szCs w:val="22"/>
        </w:rPr>
      </w:pPr>
      <w:r w:rsidRPr="00515488">
        <w:rPr>
          <w:szCs w:val="22"/>
        </w:rPr>
        <w:t xml:space="preserve">Supporting documents </w:t>
      </w:r>
      <w:r w:rsidR="00EC2089" w:rsidRPr="00515488">
        <w:rPr>
          <w:szCs w:val="22"/>
        </w:rPr>
        <w:t xml:space="preserve">must be provided through PADOR </w:t>
      </w:r>
      <w:r w:rsidR="00784548" w:rsidRPr="00515488">
        <w:rPr>
          <w:szCs w:val="22"/>
        </w:rPr>
        <w:t>(</w:t>
      </w:r>
      <w:r w:rsidR="00EC2089" w:rsidRPr="00515488">
        <w:rPr>
          <w:szCs w:val="22"/>
        </w:rPr>
        <w:t xml:space="preserve">see </w:t>
      </w:r>
      <w:r w:rsidR="00784548" w:rsidRPr="00515488">
        <w:rPr>
          <w:szCs w:val="22"/>
        </w:rPr>
        <w:t>s</w:t>
      </w:r>
      <w:r w:rsidR="00896ECA" w:rsidRPr="00515488">
        <w:rPr>
          <w:szCs w:val="22"/>
        </w:rPr>
        <w:t>ection</w:t>
      </w:r>
      <w:r w:rsidR="00EC2089" w:rsidRPr="00515488">
        <w:rPr>
          <w:szCs w:val="22"/>
        </w:rPr>
        <w:t xml:space="preserve"> 2.2</w:t>
      </w:r>
      <w:r w:rsidRPr="00515488">
        <w:rPr>
          <w:szCs w:val="22"/>
        </w:rPr>
        <w:t>.</w:t>
      </w:r>
      <w:r w:rsidR="00784548" w:rsidRPr="00515488">
        <w:rPr>
          <w:szCs w:val="22"/>
        </w:rPr>
        <w:t>)</w:t>
      </w:r>
    </w:p>
    <w:p w:rsidR="003D1E09" w:rsidRPr="00515488" w:rsidRDefault="00511FEE" w:rsidP="00BB13E3">
      <w:pPr>
        <w:numPr>
          <w:ilvl w:val="6"/>
          <w:numId w:val="33"/>
        </w:numPr>
        <w:tabs>
          <w:tab w:val="left" w:pos="567"/>
          <w:tab w:val="left" w:pos="2126"/>
          <w:tab w:val="left" w:pos="2835"/>
        </w:tabs>
        <w:ind w:left="567"/>
        <w:rPr>
          <w:szCs w:val="22"/>
        </w:rPr>
      </w:pPr>
      <w:r w:rsidRPr="00515488">
        <w:rPr>
          <w:szCs w:val="22"/>
        </w:rPr>
        <w:t xml:space="preserve">The statutes or articles of association of the </w:t>
      </w:r>
      <w:r w:rsidR="000006AD" w:rsidRPr="00515488">
        <w:rPr>
          <w:szCs w:val="22"/>
        </w:rPr>
        <w:t xml:space="preserve">lead </w:t>
      </w:r>
      <w:r w:rsidRPr="00515488">
        <w:rPr>
          <w:szCs w:val="22"/>
        </w:rPr>
        <w:t>applicant</w:t>
      </w:r>
      <w:r w:rsidR="005700D5" w:rsidRPr="00515488">
        <w:rPr>
          <w:szCs w:val="22"/>
        </w:rPr>
        <w:t xml:space="preserve">, (if any) of </w:t>
      </w:r>
      <w:r w:rsidR="00327BB2" w:rsidRPr="00515488">
        <w:rPr>
          <w:szCs w:val="22"/>
        </w:rPr>
        <w:t>each</w:t>
      </w:r>
      <w:r w:rsidR="005700D5" w:rsidRPr="00515488">
        <w:rPr>
          <w:szCs w:val="22"/>
        </w:rPr>
        <w:t xml:space="preserve"> co-applicant(s) and (if any) of </w:t>
      </w:r>
      <w:r w:rsidR="00327BB2" w:rsidRPr="00515488">
        <w:rPr>
          <w:szCs w:val="22"/>
        </w:rPr>
        <w:t>each</w:t>
      </w:r>
      <w:r w:rsidR="005700D5" w:rsidRPr="00515488">
        <w:rPr>
          <w:szCs w:val="22"/>
        </w:rPr>
        <w:t xml:space="preserve"> affiliated entity(ies)</w:t>
      </w:r>
      <w:r w:rsidR="005700D5" w:rsidRPr="00515488">
        <w:rPr>
          <w:rStyle w:val="Rimandonotaapidipagina"/>
          <w:sz w:val="22"/>
          <w:szCs w:val="22"/>
        </w:rPr>
        <w:footnoteReference w:id="19"/>
      </w:r>
      <w:r w:rsidR="001E10DA" w:rsidRPr="00515488">
        <w:rPr>
          <w:szCs w:val="22"/>
        </w:rPr>
        <w:t xml:space="preserve">. </w:t>
      </w:r>
      <w:r w:rsidRPr="00515488">
        <w:rPr>
          <w:szCs w:val="22"/>
        </w:rPr>
        <w:t>Where the Contracting Authority has recogni</w:t>
      </w:r>
      <w:r w:rsidR="00A016F9" w:rsidRPr="00515488">
        <w:rPr>
          <w:szCs w:val="22"/>
        </w:rPr>
        <w:t>s</w:t>
      </w:r>
      <w:r w:rsidRPr="00515488">
        <w:rPr>
          <w:szCs w:val="22"/>
        </w:rPr>
        <w:t xml:space="preserve">ed the </w:t>
      </w:r>
      <w:r w:rsidR="000006AD" w:rsidRPr="00515488">
        <w:rPr>
          <w:szCs w:val="22"/>
        </w:rPr>
        <w:t xml:space="preserve">lead </w:t>
      </w:r>
      <w:r w:rsidRPr="00515488">
        <w:rPr>
          <w:szCs w:val="22"/>
        </w:rPr>
        <w:t>applicant’</w:t>
      </w:r>
      <w:r w:rsidR="005700D5" w:rsidRPr="00515488">
        <w:rPr>
          <w:szCs w:val="22"/>
        </w:rPr>
        <w:t>s,</w:t>
      </w:r>
      <w:r w:rsidRPr="00515488">
        <w:rPr>
          <w:szCs w:val="22"/>
        </w:rPr>
        <w:t xml:space="preserve"> </w:t>
      </w:r>
      <w:r w:rsidR="005700D5" w:rsidRPr="00515488">
        <w:rPr>
          <w:szCs w:val="22"/>
        </w:rPr>
        <w:t xml:space="preserve">or the co-applicant(s)’s, or </w:t>
      </w:r>
      <w:r w:rsidR="00327BB2" w:rsidRPr="00515488">
        <w:rPr>
          <w:szCs w:val="22"/>
        </w:rPr>
        <w:t>their</w:t>
      </w:r>
      <w:r w:rsidR="005700D5" w:rsidRPr="00515488">
        <w:rPr>
          <w:szCs w:val="22"/>
        </w:rPr>
        <w:t xml:space="preserve"> affiliated entity(ies)’s </w:t>
      </w:r>
      <w:r w:rsidRPr="00515488">
        <w:rPr>
          <w:szCs w:val="22"/>
        </w:rPr>
        <w:t xml:space="preserve">eligibility for another call for proposals under the same budget line within 2 years before the deadline for receipt of applications, </w:t>
      </w:r>
      <w:r w:rsidR="00327BB2" w:rsidRPr="00515488">
        <w:rPr>
          <w:szCs w:val="22"/>
        </w:rPr>
        <w:t>it should</w:t>
      </w:r>
      <w:r w:rsidRPr="00515488">
        <w:rPr>
          <w:szCs w:val="22"/>
        </w:rPr>
        <w:t xml:space="preserve"> </w:t>
      </w:r>
      <w:r w:rsidR="00327BB2" w:rsidRPr="00515488">
        <w:rPr>
          <w:szCs w:val="22"/>
        </w:rPr>
        <w:t xml:space="preserve">be </w:t>
      </w:r>
      <w:r w:rsidRPr="00515488">
        <w:rPr>
          <w:szCs w:val="22"/>
        </w:rPr>
        <w:t>submit</w:t>
      </w:r>
      <w:r w:rsidR="00327BB2" w:rsidRPr="00515488">
        <w:rPr>
          <w:szCs w:val="22"/>
        </w:rPr>
        <w:t>ted</w:t>
      </w:r>
      <w:r w:rsidRPr="00515488">
        <w:rPr>
          <w:szCs w:val="22"/>
        </w:rPr>
        <w:t xml:space="preserve">, instead of </w:t>
      </w:r>
      <w:r w:rsidR="005700D5" w:rsidRPr="00515488">
        <w:rPr>
          <w:szCs w:val="22"/>
        </w:rPr>
        <w:t xml:space="preserve">the </w:t>
      </w:r>
      <w:r w:rsidRPr="00515488">
        <w:rPr>
          <w:szCs w:val="22"/>
        </w:rPr>
        <w:t>statutes</w:t>
      </w:r>
      <w:r w:rsidR="005700D5" w:rsidRPr="00515488">
        <w:rPr>
          <w:szCs w:val="22"/>
        </w:rPr>
        <w:t xml:space="preserve"> or articles of association</w:t>
      </w:r>
      <w:r w:rsidRPr="00515488">
        <w:rPr>
          <w:szCs w:val="22"/>
        </w:rPr>
        <w:t xml:space="preserve">, </w:t>
      </w:r>
      <w:r w:rsidR="002379BB" w:rsidRPr="00515488">
        <w:rPr>
          <w:szCs w:val="22"/>
        </w:rPr>
        <w:t xml:space="preserve">a </w:t>
      </w:r>
      <w:r w:rsidRPr="00515488">
        <w:rPr>
          <w:szCs w:val="22"/>
        </w:rPr>
        <w:t xml:space="preserve">copy of the document proving </w:t>
      </w:r>
      <w:r w:rsidR="00327BB2" w:rsidRPr="00515488">
        <w:rPr>
          <w:szCs w:val="22"/>
        </w:rPr>
        <w:t xml:space="preserve">their </w:t>
      </w:r>
      <w:r w:rsidRPr="00515488">
        <w:rPr>
          <w:szCs w:val="22"/>
        </w:rPr>
        <w:t xml:space="preserve">eligibility in a former </w:t>
      </w:r>
      <w:r w:rsidR="00784548" w:rsidRPr="00515488">
        <w:rPr>
          <w:szCs w:val="22"/>
        </w:rPr>
        <w:t>c</w:t>
      </w:r>
      <w:r w:rsidRPr="00515488">
        <w:rPr>
          <w:szCs w:val="22"/>
        </w:rPr>
        <w:t>all (</w:t>
      </w:r>
      <w:r w:rsidR="00A121F5" w:rsidRPr="00515488">
        <w:rPr>
          <w:szCs w:val="22"/>
        </w:rPr>
        <w:t>e.g.</w:t>
      </w:r>
      <w:r w:rsidR="002379BB" w:rsidRPr="00515488">
        <w:rPr>
          <w:szCs w:val="22"/>
        </w:rPr>
        <w:t xml:space="preserve"> a</w:t>
      </w:r>
      <w:r w:rsidRPr="00515488">
        <w:rPr>
          <w:szCs w:val="22"/>
        </w:rPr>
        <w:t xml:space="preserve"> copy of the </w:t>
      </w:r>
      <w:r w:rsidR="00784548" w:rsidRPr="00515488">
        <w:rPr>
          <w:szCs w:val="22"/>
        </w:rPr>
        <w:t>S</w:t>
      </w:r>
      <w:r w:rsidRPr="00515488">
        <w:rPr>
          <w:szCs w:val="22"/>
        </w:rPr>
        <w:t xml:space="preserve">pecial </w:t>
      </w:r>
      <w:r w:rsidR="00784548" w:rsidRPr="00515488">
        <w:rPr>
          <w:szCs w:val="22"/>
        </w:rPr>
        <w:t>C</w:t>
      </w:r>
      <w:r w:rsidRPr="00515488">
        <w:rPr>
          <w:szCs w:val="22"/>
        </w:rPr>
        <w:t xml:space="preserve">onditions of </w:t>
      </w:r>
      <w:r w:rsidR="00485E39" w:rsidRPr="00515488">
        <w:rPr>
          <w:szCs w:val="22"/>
        </w:rPr>
        <w:t xml:space="preserve">a </w:t>
      </w:r>
      <w:r w:rsidRPr="00515488">
        <w:rPr>
          <w:szCs w:val="22"/>
        </w:rPr>
        <w:t>grant contract</w:t>
      </w:r>
      <w:r w:rsidR="00485E39" w:rsidRPr="00515488">
        <w:rPr>
          <w:szCs w:val="22"/>
        </w:rPr>
        <w:t xml:space="preserve"> received during the reference period</w:t>
      </w:r>
      <w:r w:rsidRPr="00515488">
        <w:rPr>
          <w:szCs w:val="22"/>
        </w:rPr>
        <w:t>), unless a change in legal status has occurred in the meantime</w:t>
      </w:r>
      <w:r w:rsidRPr="00515488">
        <w:rPr>
          <w:rStyle w:val="Rimandonotaapidipagina"/>
          <w:sz w:val="22"/>
          <w:szCs w:val="22"/>
        </w:rPr>
        <w:footnoteReference w:id="20"/>
      </w:r>
      <w:r w:rsidR="00292E73" w:rsidRPr="00515488">
        <w:rPr>
          <w:szCs w:val="22"/>
        </w:rPr>
        <w:t xml:space="preserve">. </w:t>
      </w:r>
      <w:r w:rsidRPr="00515488">
        <w:rPr>
          <w:szCs w:val="22"/>
        </w:rPr>
        <w:t xml:space="preserve"> This obligation does not apply to international organisations which have signed a framework agreement with the European Commission. </w:t>
      </w:r>
      <w:r w:rsidR="007C2E1E" w:rsidRPr="00515488" w:rsidDel="007C2E1E">
        <w:rPr>
          <w:szCs w:val="22"/>
        </w:rPr>
        <w:t xml:space="preserve"> </w:t>
      </w:r>
    </w:p>
    <w:p w:rsidR="008A4D2D" w:rsidRPr="00515488" w:rsidRDefault="00424CF8" w:rsidP="00BB13E3">
      <w:pPr>
        <w:numPr>
          <w:ilvl w:val="6"/>
          <w:numId w:val="33"/>
        </w:numPr>
        <w:tabs>
          <w:tab w:val="left" w:pos="567"/>
          <w:tab w:val="left" w:pos="2126"/>
          <w:tab w:val="left" w:pos="2835"/>
        </w:tabs>
        <w:ind w:left="567"/>
        <w:rPr>
          <w:szCs w:val="22"/>
        </w:rPr>
      </w:pPr>
      <w:r w:rsidRPr="00515488">
        <w:rPr>
          <w:szCs w:val="22"/>
        </w:rPr>
        <w:t xml:space="preserve">An external audit report produced by an approved auditor, certifying </w:t>
      </w:r>
      <w:r w:rsidR="008A4D2D" w:rsidRPr="00515488">
        <w:rPr>
          <w:szCs w:val="22"/>
        </w:rPr>
        <w:t>the</w:t>
      </w:r>
      <w:r w:rsidRPr="00515488">
        <w:rPr>
          <w:szCs w:val="22"/>
        </w:rPr>
        <w:t xml:space="preserve"> </w:t>
      </w:r>
      <w:r w:rsidR="000006AD" w:rsidRPr="00515488">
        <w:rPr>
          <w:szCs w:val="22"/>
        </w:rPr>
        <w:t xml:space="preserve">lead </w:t>
      </w:r>
      <w:r w:rsidR="000C1624" w:rsidRPr="00515488">
        <w:rPr>
          <w:szCs w:val="22"/>
        </w:rPr>
        <w:t>applicant's</w:t>
      </w:r>
      <w:r w:rsidRPr="00515488">
        <w:rPr>
          <w:szCs w:val="22"/>
        </w:rPr>
        <w:t xml:space="preserve"> </w:t>
      </w:r>
      <w:r w:rsidR="008A4D2D" w:rsidRPr="00515488">
        <w:rPr>
          <w:szCs w:val="22"/>
        </w:rPr>
        <w:t xml:space="preserve">accounts for the last financial year available </w:t>
      </w:r>
      <w:r w:rsidRPr="00515488">
        <w:rPr>
          <w:szCs w:val="22"/>
        </w:rPr>
        <w:t xml:space="preserve">where the total amount of the </w:t>
      </w:r>
      <w:r w:rsidR="007F4BEA" w:rsidRPr="00515488">
        <w:rPr>
          <w:bCs/>
          <w:szCs w:val="22"/>
          <w:u w:val="single"/>
          <w:lang w:eastAsia="en-GB"/>
        </w:rPr>
        <w:t>requested EU contribution</w:t>
      </w:r>
      <w:r w:rsidR="007F4BEA" w:rsidRPr="00515488">
        <w:rPr>
          <w:szCs w:val="22"/>
        </w:rPr>
        <w:t xml:space="preserve"> </w:t>
      </w:r>
      <w:r w:rsidRPr="00515488">
        <w:rPr>
          <w:szCs w:val="22"/>
        </w:rPr>
        <w:t xml:space="preserve">exceeds </w:t>
      </w:r>
      <w:r w:rsidR="0006470D" w:rsidRPr="00515488">
        <w:rPr>
          <w:szCs w:val="22"/>
        </w:rPr>
        <w:t>EUR</w:t>
      </w:r>
      <w:r w:rsidRPr="00515488">
        <w:rPr>
          <w:szCs w:val="22"/>
        </w:rPr>
        <w:t xml:space="preserve"> 750</w:t>
      </w:r>
      <w:r w:rsidR="001C0EFE" w:rsidRPr="00515488">
        <w:rPr>
          <w:szCs w:val="22"/>
        </w:rPr>
        <w:t xml:space="preserve"> </w:t>
      </w:r>
      <w:r w:rsidRPr="00515488">
        <w:rPr>
          <w:szCs w:val="22"/>
        </w:rPr>
        <w:t>000</w:t>
      </w:r>
      <w:r w:rsidR="008A4D2D" w:rsidRPr="00515488">
        <w:rPr>
          <w:szCs w:val="22"/>
        </w:rPr>
        <w:t xml:space="preserve"> </w:t>
      </w:r>
      <w:r w:rsidRPr="00515488">
        <w:rPr>
          <w:szCs w:val="22"/>
        </w:rPr>
        <w:t>(</w:t>
      </w:r>
      <w:r w:rsidR="0006470D" w:rsidRPr="00515488">
        <w:rPr>
          <w:szCs w:val="22"/>
        </w:rPr>
        <w:t>EUR</w:t>
      </w:r>
      <w:r w:rsidRPr="00515488">
        <w:rPr>
          <w:szCs w:val="22"/>
        </w:rPr>
        <w:t xml:space="preserve"> 100 000 for an operating grant)</w:t>
      </w:r>
      <w:r w:rsidR="005700D5" w:rsidRPr="00515488">
        <w:rPr>
          <w:szCs w:val="22"/>
        </w:rPr>
        <w:t>. The external audit report is not required from (if any) the co-applicant(s))</w:t>
      </w:r>
      <w:r w:rsidR="007F4BEA" w:rsidRPr="00515488">
        <w:rPr>
          <w:szCs w:val="22"/>
        </w:rPr>
        <w:t xml:space="preserve"> or affiliated entity(ies).</w:t>
      </w:r>
    </w:p>
    <w:p w:rsidR="00585E31" w:rsidRPr="00515488" w:rsidRDefault="00511FEE" w:rsidP="00984331">
      <w:pPr>
        <w:ind w:left="567"/>
        <w:rPr>
          <w:szCs w:val="22"/>
        </w:rPr>
      </w:pPr>
      <w:r w:rsidRPr="00515488">
        <w:rPr>
          <w:szCs w:val="22"/>
        </w:rPr>
        <w:t xml:space="preserve">This obligation does not apply to </w:t>
      </w:r>
      <w:r w:rsidR="008D4C88" w:rsidRPr="00515488">
        <w:rPr>
          <w:szCs w:val="22"/>
        </w:rPr>
        <w:t xml:space="preserve">public bodies and </w:t>
      </w:r>
      <w:r w:rsidRPr="00515488">
        <w:rPr>
          <w:szCs w:val="22"/>
        </w:rPr>
        <w:t>international organisations</w:t>
      </w:r>
      <w:r w:rsidR="008D4C88" w:rsidRPr="00515488">
        <w:rPr>
          <w:szCs w:val="22"/>
        </w:rPr>
        <w:t xml:space="preserve"> provided that the international organisation in question offers the guarantees provided for in the applicable Financial Regulation, as described in </w:t>
      </w:r>
      <w:r w:rsidR="00784548" w:rsidRPr="00515488">
        <w:rPr>
          <w:szCs w:val="22"/>
        </w:rPr>
        <w:t>c</w:t>
      </w:r>
      <w:r w:rsidR="008D4C88" w:rsidRPr="00515488">
        <w:rPr>
          <w:szCs w:val="22"/>
        </w:rPr>
        <w:t>hapter 6 of the Practical Guide</w:t>
      </w:r>
      <w:r w:rsidR="00585E31" w:rsidRPr="00515488">
        <w:rPr>
          <w:szCs w:val="22"/>
        </w:rPr>
        <w:t>.</w:t>
      </w:r>
    </w:p>
    <w:p w:rsidR="002F53C2" w:rsidRPr="00515488" w:rsidRDefault="00460A7B" w:rsidP="00984331">
      <w:pPr>
        <w:ind w:left="567"/>
        <w:rPr>
          <w:szCs w:val="22"/>
        </w:rPr>
      </w:pPr>
      <w:r w:rsidRPr="00515488">
        <w:rPr>
          <w:szCs w:val="22"/>
        </w:rPr>
        <w:t>I</w:t>
      </w:r>
      <w:r w:rsidR="007B1D3B" w:rsidRPr="00515488">
        <w:rPr>
          <w:szCs w:val="22"/>
        </w:rPr>
        <w:t>f eligible and depending on the authorising officer</w:t>
      </w:r>
      <w:r w:rsidR="00A016F9" w:rsidRPr="00515488">
        <w:rPr>
          <w:szCs w:val="22"/>
        </w:rPr>
        <w:t>’</w:t>
      </w:r>
      <w:r w:rsidR="007B1D3B" w:rsidRPr="00515488">
        <w:rPr>
          <w:szCs w:val="22"/>
        </w:rPr>
        <w:t>s risk assessment</w:t>
      </w:r>
      <w:r w:rsidR="00585E31" w:rsidRPr="00515488">
        <w:rPr>
          <w:szCs w:val="22"/>
        </w:rPr>
        <w:t>:</w:t>
      </w:r>
      <w:r w:rsidR="00854640" w:rsidRPr="00515488">
        <w:rPr>
          <w:szCs w:val="22"/>
        </w:rPr>
        <w:t xml:space="preserve"> </w:t>
      </w:r>
      <w:r w:rsidR="00585E31" w:rsidRPr="00515488">
        <w:rPr>
          <w:szCs w:val="22"/>
        </w:rPr>
        <w:t>This obligation does not apply t</w:t>
      </w:r>
      <w:r w:rsidR="002F53C2" w:rsidRPr="00515488">
        <w:rPr>
          <w:szCs w:val="22"/>
        </w:rPr>
        <w:t>o secondary and higher education establishments</w:t>
      </w:r>
      <w:r w:rsidR="00585E31" w:rsidRPr="00515488">
        <w:rPr>
          <w:szCs w:val="22"/>
        </w:rPr>
        <w:t>.</w:t>
      </w:r>
    </w:p>
    <w:p w:rsidR="00542A5C" w:rsidRPr="00515488" w:rsidRDefault="00542A5C" w:rsidP="00BB13E3">
      <w:pPr>
        <w:numPr>
          <w:ilvl w:val="6"/>
          <w:numId w:val="33"/>
        </w:numPr>
        <w:tabs>
          <w:tab w:val="left" w:pos="567"/>
          <w:tab w:val="left" w:pos="2126"/>
          <w:tab w:val="left" w:pos="2835"/>
        </w:tabs>
        <w:ind w:left="567"/>
        <w:rPr>
          <w:szCs w:val="22"/>
        </w:rPr>
      </w:pPr>
      <w:r w:rsidRPr="00515488">
        <w:rPr>
          <w:szCs w:val="22"/>
        </w:rPr>
        <w:t xml:space="preserve">Legal entity sheet (see </w:t>
      </w:r>
      <w:r w:rsidR="00784548" w:rsidRPr="00515488">
        <w:rPr>
          <w:szCs w:val="22"/>
        </w:rPr>
        <w:t>A</w:t>
      </w:r>
      <w:r w:rsidRPr="00515488">
        <w:rPr>
          <w:szCs w:val="22"/>
        </w:rPr>
        <w:t xml:space="preserve">nnex D of these </w:t>
      </w:r>
      <w:r w:rsidR="00784548" w:rsidRPr="00515488">
        <w:rPr>
          <w:szCs w:val="22"/>
        </w:rPr>
        <w:t>g</w:t>
      </w:r>
      <w:r w:rsidRPr="00515488">
        <w:rPr>
          <w:szCs w:val="22"/>
        </w:rPr>
        <w:t xml:space="preserve">uidelines) duly completed and signed by each of the applicants (i,e by the </w:t>
      </w:r>
      <w:r w:rsidR="0005060A" w:rsidRPr="00515488">
        <w:t>lead</w:t>
      </w:r>
      <w:r w:rsidR="0005060A" w:rsidRPr="00515488">
        <w:rPr>
          <w:szCs w:val="22"/>
        </w:rPr>
        <w:t xml:space="preserve"> </w:t>
      </w:r>
      <w:r w:rsidRPr="00515488">
        <w:rPr>
          <w:szCs w:val="22"/>
        </w:rPr>
        <w:t>applicant and (if any) by each co-applicant(s), accompanied by the justifying documents requested there. If the applicants have already signed a contract with the Contracting Authority, instead of the legal entity sheet and supporting documents, the legal entity number may be provided, unless a change in legal status occurred in the meantime.</w:t>
      </w:r>
    </w:p>
    <w:p w:rsidR="00984331" w:rsidRPr="00515488" w:rsidRDefault="00984331" w:rsidP="00BB13E3">
      <w:pPr>
        <w:numPr>
          <w:ilvl w:val="6"/>
          <w:numId w:val="33"/>
        </w:numPr>
        <w:tabs>
          <w:tab w:val="left" w:pos="567"/>
          <w:tab w:val="left" w:pos="2126"/>
          <w:tab w:val="left" w:pos="2835"/>
        </w:tabs>
        <w:ind w:left="567"/>
        <w:rPr>
          <w:szCs w:val="22"/>
        </w:rPr>
      </w:pPr>
      <w:r w:rsidRPr="00515488">
        <w:rPr>
          <w:szCs w:val="22"/>
        </w:rPr>
        <w:t xml:space="preserve">A financial identification form of the </w:t>
      </w:r>
      <w:r w:rsidR="0005060A" w:rsidRPr="00515488">
        <w:t>lead</w:t>
      </w:r>
      <w:r w:rsidR="0005060A" w:rsidRPr="00515488">
        <w:rPr>
          <w:szCs w:val="22"/>
        </w:rPr>
        <w:t xml:space="preserve"> </w:t>
      </w:r>
      <w:r w:rsidRPr="00515488">
        <w:rPr>
          <w:szCs w:val="22"/>
        </w:rPr>
        <w:t xml:space="preserve">applicant </w:t>
      </w:r>
      <w:r w:rsidR="00327BB2" w:rsidRPr="00515488">
        <w:rPr>
          <w:szCs w:val="22"/>
        </w:rPr>
        <w:t>(not from co-applicant(s)</w:t>
      </w:r>
      <w:r w:rsidR="007F4BEA" w:rsidRPr="00515488">
        <w:rPr>
          <w:szCs w:val="22"/>
        </w:rPr>
        <w:t>, nor from affiliated entity(ies)</w:t>
      </w:r>
      <w:r w:rsidR="00327BB2" w:rsidRPr="00515488">
        <w:rPr>
          <w:szCs w:val="22"/>
        </w:rPr>
        <w:t xml:space="preserve">) </w:t>
      </w:r>
      <w:r w:rsidRPr="00515488">
        <w:rPr>
          <w:szCs w:val="22"/>
        </w:rPr>
        <w:t xml:space="preserve">conforming to the model attached at Annex E of these </w:t>
      </w:r>
      <w:r w:rsidR="00784548" w:rsidRPr="00515488">
        <w:rPr>
          <w:szCs w:val="22"/>
        </w:rPr>
        <w:t>g</w:t>
      </w:r>
      <w:r w:rsidRPr="00515488">
        <w:rPr>
          <w:szCs w:val="22"/>
        </w:rPr>
        <w:t xml:space="preserve">uidelines, certified by the bank to which the payments will be made. This bank should be located in the country where the </w:t>
      </w:r>
      <w:r w:rsidR="006F5481" w:rsidRPr="00515488">
        <w:rPr>
          <w:szCs w:val="22"/>
        </w:rPr>
        <w:t xml:space="preserve">lead </w:t>
      </w:r>
      <w:r w:rsidRPr="00515488">
        <w:rPr>
          <w:szCs w:val="22"/>
        </w:rPr>
        <w:t xml:space="preserve">applicant is established. If the </w:t>
      </w:r>
      <w:r w:rsidR="006F5481" w:rsidRPr="00515488">
        <w:rPr>
          <w:szCs w:val="22"/>
        </w:rPr>
        <w:t xml:space="preserve">lead </w:t>
      </w:r>
      <w:r w:rsidRPr="00515488">
        <w:rPr>
          <w:szCs w:val="22"/>
        </w:rPr>
        <w:t>applicant has already submitted a financial identification form in the past for a contract where the European Commission was in charge of the payments and intends to use the same bank account, a copy of the previous financial identificatio</w:t>
      </w:r>
      <w:r w:rsidR="006C0C27" w:rsidRPr="00515488">
        <w:rPr>
          <w:szCs w:val="22"/>
        </w:rPr>
        <w:t>n form may be provided instead.</w:t>
      </w:r>
    </w:p>
    <w:p w:rsidR="00BB1AE7" w:rsidRPr="00515488" w:rsidRDefault="00BB1AE7" w:rsidP="00984331">
      <w:pPr>
        <w:ind w:left="567"/>
        <w:rPr>
          <w:szCs w:val="22"/>
        </w:rPr>
      </w:pPr>
      <w:r w:rsidRPr="00515488">
        <w:rPr>
          <w:szCs w:val="22"/>
        </w:rPr>
        <w:t>Where entities without legal personality are eligible as per section 2.1.1:</w:t>
      </w:r>
    </w:p>
    <w:p w:rsidR="00C4175C" w:rsidRPr="00515488" w:rsidRDefault="007F4BEA" w:rsidP="00984331">
      <w:pPr>
        <w:rPr>
          <w:szCs w:val="22"/>
        </w:rPr>
      </w:pPr>
      <w:r w:rsidRPr="00515488">
        <w:rPr>
          <w:szCs w:val="22"/>
        </w:rPr>
        <w:t xml:space="preserve">The </w:t>
      </w:r>
      <w:r w:rsidR="00460A7B" w:rsidRPr="00515488">
        <w:rPr>
          <w:szCs w:val="22"/>
        </w:rPr>
        <w:t xml:space="preserve">requested </w:t>
      </w:r>
      <w:r w:rsidR="00C4175C" w:rsidRPr="00515488">
        <w:rPr>
          <w:szCs w:val="22"/>
        </w:rPr>
        <w:t>supporting documents</w:t>
      </w:r>
      <w:r w:rsidR="00E302BC" w:rsidRPr="00515488">
        <w:rPr>
          <w:szCs w:val="22"/>
        </w:rPr>
        <w:t xml:space="preserve"> </w:t>
      </w:r>
      <w:r w:rsidRPr="00515488">
        <w:rPr>
          <w:szCs w:val="22"/>
        </w:rPr>
        <w:t>(</w:t>
      </w:r>
      <w:r w:rsidR="00E302BC" w:rsidRPr="00515488">
        <w:rPr>
          <w:szCs w:val="22"/>
        </w:rPr>
        <w:t xml:space="preserve">uploaded in PADOR </w:t>
      </w:r>
      <w:r w:rsidRPr="00515488">
        <w:rPr>
          <w:szCs w:val="22"/>
        </w:rPr>
        <w:t xml:space="preserve">or sent together with the PADOR offline form) </w:t>
      </w:r>
      <w:r w:rsidR="00C4175C" w:rsidRPr="00515488">
        <w:rPr>
          <w:szCs w:val="22"/>
        </w:rPr>
        <w:t>must be supplied in the form of originals</w:t>
      </w:r>
      <w:r w:rsidR="00460A7B" w:rsidRPr="00515488">
        <w:rPr>
          <w:szCs w:val="22"/>
        </w:rPr>
        <w:t>,</w:t>
      </w:r>
      <w:r w:rsidR="00C4175C" w:rsidRPr="00515488">
        <w:rPr>
          <w:szCs w:val="22"/>
        </w:rPr>
        <w:t xml:space="preserve"> </w:t>
      </w:r>
      <w:r w:rsidR="00E249FE" w:rsidRPr="00515488">
        <w:rPr>
          <w:szCs w:val="22"/>
        </w:rPr>
        <w:t>photo</w:t>
      </w:r>
      <w:r w:rsidR="00C4175C" w:rsidRPr="00515488">
        <w:rPr>
          <w:szCs w:val="22"/>
        </w:rPr>
        <w:t>copies</w:t>
      </w:r>
      <w:r w:rsidR="00460A7B" w:rsidRPr="00515488">
        <w:rPr>
          <w:szCs w:val="22"/>
        </w:rPr>
        <w:t xml:space="preserve"> or scanned versions (i.e. showing legible stamps, signatures and dates) </w:t>
      </w:r>
      <w:r w:rsidR="00E249FE" w:rsidRPr="00515488">
        <w:rPr>
          <w:szCs w:val="22"/>
        </w:rPr>
        <w:t>of the said originals</w:t>
      </w:r>
    </w:p>
    <w:p w:rsidR="009348D1" w:rsidRPr="00515488" w:rsidRDefault="009348D1" w:rsidP="00984331">
      <w:pPr>
        <w:rPr>
          <w:szCs w:val="22"/>
        </w:rPr>
      </w:pPr>
      <w:r w:rsidRPr="00515488">
        <w:rPr>
          <w:szCs w:val="22"/>
        </w:rPr>
        <w:t>Where such documents are not in one of the official languages of the European Union or</w:t>
      </w:r>
      <w:r w:rsidRPr="00515488">
        <w:rPr>
          <w:i/>
          <w:szCs w:val="22"/>
        </w:rPr>
        <w:t xml:space="preserve"> </w:t>
      </w:r>
      <w:r w:rsidRPr="00515488">
        <w:rPr>
          <w:szCs w:val="22"/>
        </w:rPr>
        <w:t>in the language of the country where the action is implemented</w:t>
      </w:r>
      <w:r w:rsidR="00B75EB7" w:rsidRPr="00515488">
        <w:rPr>
          <w:szCs w:val="22"/>
        </w:rPr>
        <w:t>,</w:t>
      </w:r>
      <w:r w:rsidRPr="00515488">
        <w:rPr>
          <w:szCs w:val="22"/>
        </w:rPr>
        <w:t xml:space="preserve"> a translation into </w:t>
      </w:r>
      <w:r w:rsidR="007770A8" w:rsidRPr="00515488">
        <w:rPr>
          <w:szCs w:val="22"/>
        </w:rPr>
        <w:t xml:space="preserve">English </w:t>
      </w:r>
      <w:r w:rsidRPr="00515488">
        <w:rPr>
          <w:szCs w:val="22"/>
        </w:rPr>
        <w:t xml:space="preserve">of the relevant parts of these </w:t>
      </w:r>
      <w:r w:rsidRPr="00515488">
        <w:rPr>
          <w:szCs w:val="22"/>
        </w:rPr>
        <w:lastRenderedPageBreak/>
        <w:t xml:space="preserve">documents proving the </w:t>
      </w:r>
      <w:r w:rsidR="00784548" w:rsidRPr="00515488">
        <w:rPr>
          <w:szCs w:val="22"/>
        </w:rPr>
        <w:t xml:space="preserve">lead </w:t>
      </w:r>
      <w:r w:rsidRPr="00515488">
        <w:rPr>
          <w:szCs w:val="22"/>
        </w:rPr>
        <w:t>applicant</w:t>
      </w:r>
      <w:r w:rsidR="00E94856" w:rsidRPr="00515488">
        <w:rPr>
          <w:szCs w:val="22"/>
        </w:rPr>
        <w:t>'s</w:t>
      </w:r>
      <w:r w:rsidR="00784548" w:rsidRPr="00515488">
        <w:rPr>
          <w:szCs w:val="22"/>
        </w:rPr>
        <w:t xml:space="preserve"> and, where applicable, co-applicants' and affiliated entity(ies)'</w:t>
      </w:r>
      <w:r w:rsidRPr="00515488">
        <w:rPr>
          <w:szCs w:val="22"/>
        </w:rPr>
        <w:t xml:space="preserve"> eligibility, must be attached</w:t>
      </w:r>
      <w:r w:rsidR="00524552" w:rsidRPr="00515488">
        <w:rPr>
          <w:szCs w:val="22"/>
        </w:rPr>
        <w:t xml:space="preserve"> </w:t>
      </w:r>
      <w:r w:rsidRPr="00515488">
        <w:rPr>
          <w:szCs w:val="22"/>
        </w:rPr>
        <w:t>for the purpose of analy</w:t>
      </w:r>
      <w:r w:rsidR="00B75EB7" w:rsidRPr="00515488">
        <w:rPr>
          <w:szCs w:val="22"/>
        </w:rPr>
        <w:t>s</w:t>
      </w:r>
      <w:r w:rsidRPr="00515488">
        <w:rPr>
          <w:szCs w:val="22"/>
        </w:rPr>
        <w:t xml:space="preserve">ing the </w:t>
      </w:r>
      <w:r w:rsidR="006459C5" w:rsidRPr="00515488">
        <w:rPr>
          <w:szCs w:val="22"/>
        </w:rPr>
        <w:t>application</w:t>
      </w:r>
      <w:r w:rsidRPr="00515488">
        <w:rPr>
          <w:szCs w:val="22"/>
        </w:rPr>
        <w:t>.</w:t>
      </w:r>
    </w:p>
    <w:p w:rsidR="00A57627" w:rsidRPr="00515488" w:rsidRDefault="00A57627" w:rsidP="00984331">
      <w:pPr>
        <w:rPr>
          <w:rStyle w:val="StyleListBullet11ptChar"/>
          <w:szCs w:val="22"/>
        </w:rPr>
      </w:pPr>
      <w:r w:rsidRPr="00515488">
        <w:rPr>
          <w:rStyle w:val="StyleListBullet11ptChar"/>
          <w:szCs w:val="22"/>
        </w:rPr>
        <w:t xml:space="preserve">Where these documents are in an official language of the European Union other than </w:t>
      </w:r>
      <w:r w:rsidR="007770A8" w:rsidRPr="00515488">
        <w:rPr>
          <w:rStyle w:val="StyleListBullet11ptChar"/>
          <w:szCs w:val="22"/>
        </w:rPr>
        <w:t>English</w:t>
      </w:r>
      <w:r w:rsidRPr="00515488">
        <w:rPr>
          <w:rStyle w:val="StyleListBullet11ptChar"/>
          <w:szCs w:val="22"/>
        </w:rPr>
        <w:t xml:space="preserve">, it is </w:t>
      </w:r>
      <w:r w:rsidRPr="00515488">
        <w:rPr>
          <w:b/>
          <w:szCs w:val="22"/>
        </w:rPr>
        <w:t xml:space="preserve">strongly </w:t>
      </w:r>
      <w:r w:rsidRPr="00515488">
        <w:rPr>
          <w:rStyle w:val="StyleListBullet11ptChar"/>
          <w:szCs w:val="22"/>
        </w:rPr>
        <w:t xml:space="preserve">recommended, in order to facilitate the evaluation, to provide a translation of the relevant parts of the documents, proving the </w:t>
      </w:r>
      <w:r w:rsidR="00784548" w:rsidRPr="00515488">
        <w:rPr>
          <w:szCs w:val="22"/>
        </w:rPr>
        <w:t xml:space="preserve">lead applicant's and, where applicable, co-applicants' and affiliated entity(ies)' </w:t>
      </w:r>
      <w:r w:rsidRPr="00515488">
        <w:rPr>
          <w:rStyle w:val="StyleListBullet11ptChar"/>
          <w:szCs w:val="22"/>
        </w:rPr>
        <w:t xml:space="preserve"> eligibility, into </w:t>
      </w:r>
      <w:r w:rsidR="007770A8" w:rsidRPr="00515488">
        <w:rPr>
          <w:rStyle w:val="StyleListBullet11ptChar"/>
          <w:szCs w:val="22"/>
        </w:rPr>
        <w:t>English.</w:t>
      </w:r>
      <w:r w:rsidRPr="00515488">
        <w:rPr>
          <w:rStyle w:val="StyleListBullet11ptChar"/>
          <w:szCs w:val="22"/>
        </w:rPr>
        <w:t>.</w:t>
      </w:r>
    </w:p>
    <w:p w:rsidR="007F4BEA" w:rsidRPr="00515488" w:rsidRDefault="007F4BEA" w:rsidP="007F4BEA">
      <w:pPr>
        <w:rPr>
          <w:rStyle w:val="StyleListBullet11ptChar"/>
          <w:szCs w:val="22"/>
        </w:rPr>
      </w:pPr>
      <w:r w:rsidRPr="00515488">
        <w:rPr>
          <w:rStyle w:val="StyleListBullet11ptChar"/>
          <w:szCs w:val="22"/>
        </w:rPr>
        <w:t>Applicants have to take into consideration the time necessary to obtain official documents from national competent authorities and to translate such documents in the authorised languages while registering their data in PADOR.</w:t>
      </w:r>
    </w:p>
    <w:p w:rsidR="009348D1" w:rsidRPr="00515488" w:rsidRDefault="009348D1" w:rsidP="00984331">
      <w:pPr>
        <w:rPr>
          <w:szCs w:val="22"/>
        </w:rPr>
      </w:pPr>
      <w:r w:rsidRPr="00515488">
        <w:rPr>
          <w:szCs w:val="22"/>
        </w:rPr>
        <w:t>If the</w:t>
      </w:r>
      <w:r w:rsidR="00585E31" w:rsidRPr="00515488">
        <w:rPr>
          <w:szCs w:val="22"/>
        </w:rPr>
        <w:t xml:space="preserve"> </w:t>
      </w:r>
      <w:r w:rsidR="00460A7B" w:rsidRPr="00515488">
        <w:rPr>
          <w:szCs w:val="22"/>
        </w:rPr>
        <w:t xml:space="preserve">abovementioned </w:t>
      </w:r>
      <w:r w:rsidR="00585E31" w:rsidRPr="00515488">
        <w:rPr>
          <w:szCs w:val="22"/>
        </w:rPr>
        <w:t>supporting</w:t>
      </w:r>
      <w:r w:rsidRPr="00515488">
        <w:rPr>
          <w:szCs w:val="22"/>
        </w:rPr>
        <w:t xml:space="preserve"> documents are not provided </w:t>
      </w:r>
      <w:r w:rsidR="00B67806" w:rsidRPr="00515488">
        <w:rPr>
          <w:szCs w:val="22"/>
        </w:rPr>
        <w:t>before the deadline</w:t>
      </w:r>
      <w:r w:rsidR="00460A7B" w:rsidRPr="00515488">
        <w:rPr>
          <w:szCs w:val="22"/>
        </w:rPr>
        <w:t xml:space="preserve"> indicated in the request for supporting documents sent to the </w:t>
      </w:r>
      <w:r w:rsidR="006F5481" w:rsidRPr="00515488">
        <w:rPr>
          <w:szCs w:val="22"/>
        </w:rPr>
        <w:t xml:space="preserve">lead </w:t>
      </w:r>
      <w:r w:rsidR="00460A7B" w:rsidRPr="00515488">
        <w:rPr>
          <w:szCs w:val="22"/>
        </w:rPr>
        <w:t>applicant by the Contracting Authority</w:t>
      </w:r>
      <w:r w:rsidR="00B67806" w:rsidRPr="00515488">
        <w:rPr>
          <w:szCs w:val="22"/>
        </w:rPr>
        <w:t xml:space="preserve">, the application </w:t>
      </w:r>
      <w:r w:rsidR="00B75EB7" w:rsidRPr="00515488">
        <w:rPr>
          <w:szCs w:val="22"/>
        </w:rPr>
        <w:t xml:space="preserve">may </w:t>
      </w:r>
      <w:r w:rsidR="00B67806" w:rsidRPr="00515488">
        <w:rPr>
          <w:szCs w:val="22"/>
        </w:rPr>
        <w:t>be rejected</w:t>
      </w:r>
      <w:r w:rsidRPr="00515488">
        <w:rPr>
          <w:szCs w:val="22"/>
        </w:rPr>
        <w:t>.</w:t>
      </w:r>
    </w:p>
    <w:p w:rsidR="00DB5567" w:rsidRPr="00515488" w:rsidRDefault="008B3646" w:rsidP="00984331">
      <w:pPr>
        <w:rPr>
          <w:szCs w:val="22"/>
        </w:rPr>
      </w:pPr>
      <w:r w:rsidRPr="00515488">
        <w:rPr>
          <w:szCs w:val="22"/>
        </w:rPr>
        <w:t xml:space="preserve">After </w:t>
      </w:r>
      <w:r w:rsidR="00DB5567" w:rsidRPr="00515488">
        <w:rPr>
          <w:szCs w:val="22"/>
        </w:rPr>
        <w:t>verif</w:t>
      </w:r>
      <w:r w:rsidRPr="00515488">
        <w:rPr>
          <w:szCs w:val="22"/>
        </w:rPr>
        <w:t>ying</w:t>
      </w:r>
      <w:r w:rsidR="00DB5567" w:rsidRPr="00515488">
        <w:rPr>
          <w:szCs w:val="22"/>
        </w:rPr>
        <w:t xml:space="preserve"> the supporting documents</w:t>
      </w:r>
      <w:r w:rsidRPr="00515488">
        <w:rPr>
          <w:szCs w:val="22"/>
        </w:rPr>
        <w:t>,</w:t>
      </w:r>
      <w:r w:rsidR="00DB5567" w:rsidRPr="00515488">
        <w:rPr>
          <w:szCs w:val="22"/>
        </w:rPr>
        <w:t xml:space="preserve"> the </w:t>
      </w:r>
      <w:r w:rsidR="00784548" w:rsidRPr="00515488">
        <w:rPr>
          <w:szCs w:val="22"/>
        </w:rPr>
        <w:t>e</w:t>
      </w:r>
      <w:r w:rsidR="00DB5567" w:rsidRPr="00515488">
        <w:rPr>
          <w:szCs w:val="22"/>
        </w:rPr>
        <w:t xml:space="preserve">valuation </w:t>
      </w:r>
      <w:r w:rsidR="00784548" w:rsidRPr="00515488">
        <w:rPr>
          <w:szCs w:val="22"/>
        </w:rPr>
        <w:t>c</w:t>
      </w:r>
      <w:r w:rsidR="00DB5567" w:rsidRPr="00515488">
        <w:rPr>
          <w:szCs w:val="22"/>
        </w:rPr>
        <w:t>ommittee will make a final recommendation to the Contracting Authority</w:t>
      </w:r>
      <w:r w:rsidRPr="00515488">
        <w:rPr>
          <w:szCs w:val="22"/>
        </w:rPr>
        <w:t>,</w:t>
      </w:r>
      <w:r w:rsidR="00DB5567" w:rsidRPr="00515488">
        <w:rPr>
          <w:szCs w:val="22"/>
        </w:rPr>
        <w:t xml:space="preserve"> which will decide on the award of grants.</w:t>
      </w:r>
    </w:p>
    <w:p w:rsidR="001E10DA" w:rsidRPr="00515488" w:rsidRDefault="001E10DA" w:rsidP="002D4ACD">
      <w:pPr>
        <w:ind w:left="567" w:hanging="567"/>
        <w:rPr>
          <w:szCs w:val="22"/>
        </w:rPr>
      </w:pPr>
      <w:r w:rsidRPr="00515488">
        <w:rPr>
          <w:szCs w:val="22"/>
        </w:rPr>
        <w:t>NB</w:t>
      </w:r>
      <w:r w:rsidR="007C4C56" w:rsidRPr="00515488">
        <w:rPr>
          <w:szCs w:val="22"/>
        </w:rPr>
        <w:t xml:space="preserve"> :</w:t>
      </w:r>
      <w:r w:rsidR="007C4C56" w:rsidRPr="00515488">
        <w:rPr>
          <w:szCs w:val="22"/>
        </w:rPr>
        <w:tab/>
      </w:r>
      <w:r w:rsidRPr="00515488">
        <w:rPr>
          <w:szCs w:val="22"/>
        </w:rPr>
        <w:t xml:space="preserve">In the eventuality that the Contracting Authority is not satisfied with the strength, solidity, and guarantee offered by the </w:t>
      </w:r>
      <w:r w:rsidR="00991F51" w:rsidRPr="00515488">
        <w:rPr>
          <w:szCs w:val="22"/>
        </w:rPr>
        <w:t>structural</w:t>
      </w:r>
      <w:r w:rsidRPr="00515488">
        <w:rPr>
          <w:szCs w:val="22"/>
        </w:rPr>
        <w:t xml:space="preserve"> link between one of the applicants and its affiliated entity, it can require the submission of the missing documents allowing for its conversion into co-applicant.</w:t>
      </w:r>
      <w:r w:rsidR="00154428" w:rsidRPr="00515488">
        <w:rPr>
          <w:szCs w:val="22"/>
        </w:rPr>
        <w:t xml:space="preserve"> If all the missing documents for co-applicants are submitted, and provided all necessary eligibility criteria are fulfilled, the above mentioned entity becomes a co-applicant for all purposes. The </w:t>
      </w:r>
      <w:r w:rsidR="006F5481" w:rsidRPr="00515488">
        <w:rPr>
          <w:szCs w:val="22"/>
        </w:rPr>
        <w:t xml:space="preserve">lead </w:t>
      </w:r>
      <w:r w:rsidR="00154428" w:rsidRPr="00515488">
        <w:rPr>
          <w:szCs w:val="22"/>
        </w:rPr>
        <w:t>applicant has to submit the application form revised accordingly.</w:t>
      </w:r>
    </w:p>
    <w:p w:rsidR="009348D1" w:rsidRPr="00515488" w:rsidRDefault="00B67806" w:rsidP="00BB13E3">
      <w:pPr>
        <w:pStyle w:val="Guidelines2"/>
        <w:numPr>
          <w:ilvl w:val="1"/>
          <w:numId w:val="17"/>
        </w:numPr>
      </w:pPr>
      <w:bookmarkStart w:id="191" w:name="_Toc518224978"/>
      <w:r w:rsidRPr="00515488">
        <w:t>Notification of the Contracting Authority’s decision</w:t>
      </w:r>
      <w:bookmarkEnd w:id="191"/>
    </w:p>
    <w:p w:rsidR="00A57627" w:rsidRPr="00515488" w:rsidRDefault="00A57627" w:rsidP="00BB13E3">
      <w:pPr>
        <w:pStyle w:val="Guidelines3"/>
        <w:numPr>
          <w:ilvl w:val="2"/>
          <w:numId w:val="17"/>
        </w:numPr>
      </w:pPr>
      <w:bookmarkStart w:id="192" w:name="_Toc518224979"/>
      <w:r w:rsidRPr="00515488">
        <w:t>Content of the decision</w:t>
      </w:r>
      <w:bookmarkEnd w:id="192"/>
    </w:p>
    <w:p w:rsidR="00AA4FE0" w:rsidRPr="00515488" w:rsidRDefault="00784548" w:rsidP="00984331">
      <w:pPr>
        <w:spacing w:before="240"/>
      </w:pPr>
      <w:r w:rsidRPr="00515488">
        <w:t>The l</w:t>
      </w:r>
      <w:r w:rsidR="006F5481" w:rsidRPr="00515488">
        <w:t xml:space="preserve">ead </w:t>
      </w:r>
      <w:r w:rsidR="008A7A99" w:rsidRPr="00515488">
        <w:t>a</w:t>
      </w:r>
      <w:r w:rsidR="00AA4FE0" w:rsidRPr="00515488">
        <w:t>pplicant</w:t>
      </w:r>
      <w:r w:rsidR="0067474F" w:rsidRPr="00515488">
        <w:t>s</w:t>
      </w:r>
      <w:r w:rsidR="00AA4FE0" w:rsidRPr="00515488">
        <w:t xml:space="preserve"> will be informed in writing of the Contracting Authority’s decision concerning their application</w:t>
      </w:r>
      <w:r w:rsidR="000D5F55" w:rsidRPr="00515488">
        <w:t xml:space="preserve"> and</w:t>
      </w:r>
      <w:r w:rsidR="00E9669E" w:rsidRPr="00515488">
        <w:t>, i</w:t>
      </w:r>
      <w:r w:rsidR="008B3646" w:rsidRPr="00515488">
        <w:t>f</w:t>
      </w:r>
      <w:r w:rsidR="00E9669E" w:rsidRPr="00515488">
        <w:t xml:space="preserve"> reject</w:t>
      </w:r>
      <w:r w:rsidR="008B3646" w:rsidRPr="00515488">
        <w:t>ed</w:t>
      </w:r>
      <w:r w:rsidR="00E9669E" w:rsidRPr="00515488">
        <w:t>,</w:t>
      </w:r>
      <w:r w:rsidR="000D5F55" w:rsidRPr="00515488">
        <w:t xml:space="preserve"> the reasons for the </w:t>
      </w:r>
      <w:r w:rsidR="00E9669E" w:rsidRPr="00515488">
        <w:t xml:space="preserve">negative </w:t>
      </w:r>
      <w:r w:rsidR="000D5F55" w:rsidRPr="00515488">
        <w:t>decision</w:t>
      </w:r>
      <w:r w:rsidR="00AA4FE0" w:rsidRPr="00515488">
        <w:t>.</w:t>
      </w:r>
      <w:r w:rsidR="0007408E" w:rsidRPr="00515488">
        <w:t xml:space="preserve"> </w:t>
      </w:r>
      <w:r w:rsidR="001311BD" w:rsidRPr="00515488">
        <w:t>This letter will</w:t>
      </w:r>
      <w:r w:rsidR="003C6A03" w:rsidRPr="00515488">
        <w:t xml:space="preserve"> be sent by e-mail and will</w:t>
      </w:r>
      <w:r w:rsidR="001311BD" w:rsidRPr="00515488">
        <w:t xml:space="preserve"> appear online automatically in the PROSPECT profile of the </w:t>
      </w:r>
      <w:r w:rsidR="006F5481" w:rsidRPr="00515488">
        <w:t>user who submitted the application</w:t>
      </w:r>
      <w:r w:rsidR="001311BD" w:rsidRPr="00515488">
        <w:t xml:space="preserve">. </w:t>
      </w:r>
      <w:r w:rsidR="006F5481" w:rsidRPr="00515488">
        <w:t>Lead a</w:t>
      </w:r>
      <w:r w:rsidR="001311BD" w:rsidRPr="00515488">
        <w:t xml:space="preserve">pplicants who, in exceptional cases (see </w:t>
      </w:r>
      <w:r w:rsidRPr="00515488">
        <w:t>s</w:t>
      </w:r>
      <w:r w:rsidR="001311BD" w:rsidRPr="00515488">
        <w:t xml:space="preserve">ection 2.2), had to submit their application by </w:t>
      </w:r>
      <w:r w:rsidR="006C0C27" w:rsidRPr="00515488">
        <w:t>post or hand-delivery</w:t>
      </w:r>
      <w:r w:rsidR="001311BD" w:rsidRPr="00515488">
        <w:t xml:space="preserve"> will be informed </w:t>
      </w:r>
      <w:r w:rsidR="00CB3DBB" w:rsidRPr="00515488">
        <w:t xml:space="preserve">by </w:t>
      </w:r>
      <w:r w:rsidRPr="00515488">
        <w:t xml:space="preserve">e-mail or by </w:t>
      </w:r>
      <w:r w:rsidR="00CB3DBB" w:rsidRPr="00515488">
        <w:t>post</w:t>
      </w:r>
      <w:r w:rsidR="0005060A" w:rsidRPr="00515488">
        <w:t xml:space="preserve"> if </w:t>
      </w:r>
      <w:r w:rsidRPr="00515488">
        <w:t>they did not provide any e-mail address</w:t>
      </w:r>
      <w:r w:rsidR="001311BD" w:rsidRPr="00515488">
        <w:t>.</w:t>
      </w:r>
      <w:r w:rsidR="002106D4" w:rsidRPr="00515488">
        <w:t xml:space="preserve"> Therefore, please check regularly your PROSPECT profile, taking into account the indicative timetable below.</w:t>
      </w:r>
    </w:p>
    <w:p w:rsidR="00542A5C" w:rsidRPr="00515488" w:rsidRDefault="008A7A99" w:rsidP="00C841B5">
      <w:r w:rsidRPr="00515488">
        <w:t>A</w:t>
      </w:r>
      <w:r w:rsidR="00784548" w:rsidRPr="00515488">
        <w:t>n</w:t>
      </w:r>
      <w:r w:rsidRPr="00515488">
        <w:t xml:space="preserve"> a</w:t>
      </w:r>
      <w:r w:rsidR="000D5F55" w:rsidRPr="00515488">
        <w:t xml:space="preserve">pplicant believing that </w:t>
      </w:r>
      <w:r w:rsidRPr="00515488">
        <w:t xml:space="preserve">it has </w:t>
      </w:r>
      <w:r w:rsidR="000D5F55" w:rsidRPr="00515488">
        <w:t xml:space="preserve">been harmed by an error or irregularity during the award process may </w:t>
      </w:r>
      <w:r w:rsidR="008B3646" w:rsidRPr="00515488">
        <w:t xml:space="preserve">lodge </w:t>
      </w:r>
      <w:r w:rsidR="00260548" w:rsidRPr="00515488">
        <w:t xml:space="preserve">a complaint. See further </w:t>
      </w:r>
      <w:r w:rsidR="00784548" w:rsidRPr="00515488">
        <w:t>s</w:t>
      </w:r>
      <w:r w:rsidR="00896ECA" w:rsidRPr="00515488">
        <w:t>ection</w:t>
      </w:r>
      <w:r w:rsidR="00260548" w:rsidRPr="00515488">
        <w:t xml:space="preserve"> 2.4.1</w:t>
      </w:r>
      <w:r w:rsidR="00A63ACF" w:rsidRPr="00515488">
        <w:t>5</w:t>
      </w:r>
      <w:r w:rsidR="00260548" w:rsidRPr="00515488">
        <w:t xml:space="preserve"> of the Practical Guide. </w:t>
      </w:r>
    </w:p>
    <w:p w:rsidR="0097715A" w:rsidRPr="00515488" w:rsidRDefault="003456DF" w:rsidP="00BB13E3">
      <w:pPr>
        <w:pStyle w:val="Guidelines3"/>
        <w:numPr>
          <w:ilvl w:val="2"/>
          <w:numId w:val="17"/>
        </w:numPr>
      </w:pPr>
      <w:bookmarkStart w:id="193" w:name="_Toc421893343"/>
      <w:bookmarkEnd w:id="193"/>
      <w:r w:rsidRPr="00515488">
        <w:br w:type="page"/>
      </w:r>
      <w:bookmarkStart w:id="194" w:name="_Toc518224980"/>
      <w:r w:rsidR="0097715A" w:rsidRPr="00515488">
        <w:lastRenderedPageBreak/>
        <w:t>Indicative timetable</w:t>
      </w:r>
      <w:bookmarkEnd w:id="194"/>
      <w:r w:rsidR="0097715A" w:rsidRPr="00515488">
        <w:t xml:space="preserve"> </w:t>
      </w:r>
    </w:p>
    <w:p w:rsidR="000E38CD" w:rsidRPr="00515488" w:rsidRDefault="000E38CD" w:rsidP="00984331"/>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13435B" w:rsidRPr="00515488" w:rsidTr="00984331">
        <w:tc>
          <w:tcPr>
            <w:tcW w:w="4678" w:type="dxa"/>
            <w:tcBorders>
              <w:bottom w:val="nil"/>
            </w:tcBorders>
          </w:tcPr>
          <w:p w:rsidR="0013435B" w:rsidRPr="00515488" w:rsidRDefault="0013435B" w:rsidP="00F15864">
            <w:pPr>
              <w:rPr>
                <w:szCs w:val="22"/>
              </w:rPr>
            </w:pPr>
          </w:p>
        </w:tc>
        <w:tc>
          <w:tcPr>
            <w:tcW w:w="2552" w:type="dxa"/>
            <w:shd w:val="pct10" w:color="auto" w:fill="FFFFFF"/>
          </w:tcPr>
          <w:p w:rsidR="0013435B" w:rsidRPr="00515488" w:rsidRDefault="0013435B" w:rsidP="00F15864">
            <w:pPr>
              <w:jc w:val="center"/>
              <w:rPr>
                <w:b/>
                <w:szCs w:val="22"/>
              </w:rPr>
            </w:pPr>
            <w:r w:rsidRPr="00515488">
              <w:rPr>
                <w:b/>
                <w:szCs w:val="22"/>
              </w:rPr>
              <w:t>DATE</w:t>
            </w:r>
          </w:p>
        </w:tc>
        <w:tc>
          <w:tcPr>
            <w:tcW w:w="2551" w:type="dxa"/>
            <w:tcBorders>
              <w:bottom w:val="nil"/>
            </w:tcBorders>
            <w:shd w:val="pct10" w:color="auto" w:fill="FFFFFF"/>
          </w:tcPr>
          <w:p w:rsidR="0013435B" w:rsidRPr="00515488" w:rsidRDefault="0013435B" w:rsidP="00BA758C">
            <w:pPr>
              <w:jc w:val="center"/>
              <w:rPr>
                <w:b/>
                <w:szCs w:val="22"/>
              </w:rPr>
            </w:pPr>
            <w:r w:rsidRPr="00515488">
              <w:rPr>
                <w:b/>
                <w:szCs w:val="22"/>
              </w:rPr>
              <w:t>TIME</w:t>
            </w:r>
          </w:p>
        </w:tc>
      </w:tr>
      <w:tr w:rsidR="0013435B" w:rsidRPr="00515488" w:rsidTr="00984331">
        <w:tc>
          <w:tcPr>
            <w:tcW w:w="4678" w:type="dxa"/>
            <w:shd w:val="pct10" w:color="auto" w:fill="FFFFFF"/>
          </w:tcPr>
          <w:p w:rsidR="0013435B" w:rsidRPr="00515488" w:rsidRDefault="007F4BEA" w:rsidP="00984331">
            <w:pPr>
              <w:jc w:val="left"/>
              <w:rPr>
                <w:b/>
                <w:szCs w:val="22"/>
              </w:rPr>
            </w:pPr>
            <w:r w:rsidRPr="00515488">
              <w:rPr>
                <w:b/>
                <w:szCs w:val="22"/>
              </w:rPr>
              <w:t xml:space="preserve">1. </w:t>
            </w:r>
            <w:r w:rsidR="0013435B" w:rsidRPr="00515488">
              <w:rPr>
                <w:b/>
                <w:szCs w:val="22"/>
              </w:rPr>
              <w:t>Information meeting (if any)</w:t>
            </w:r>
          </w:p>
        </w:tc>
        <w:tc>
          <w:tcPr>
            <w:tcW w:w="2552" w:type="dxa"/>
          </w:tcPr>
          <w:p w:rsidR="0013435B" w:rsidRPr="00515488" w:rsidRDefault="0078336D" w:rsidP="00F15864">
            <w:pPr>
              <w:jc w:val="center"/>
              <w:rPr>
                <w:szCs w:val="22"/>
              </w:rPr>
            </w:pPr>
            <w:r>
              <w:rPr>
                <w:szCs w:val="22"/>
              </w:rPr>
              <w:t>31</w:t>
            </w:r>
            <w:r w:rsidRPr="00515488">
              <w:rPr>
                <w:szCs w:val="22"/>
              </w:rPr>
              <w:t xml:space="preserve"> </w:t>
            </w:r>
            <w:r w:rsidR="00582751" w:rsidRPr="00515488">
              <w:rPr>
                <w:szCs w:val="22"/>
              </w:rPr>
              <w:t>July 2018</w:t>
            </w:r>
          </w:p>
        </w:tc>
        <w:tc>
          <w:tcPr>
            <w:tcW w:w="2551" w:type="dxa"/>
          </w:tcPr>
          <w:p w:rsidR="0013435B" w:rsidRPr="00515488" w:rsidRDefault="00582751" w:rsidP="00582751">
            <w:pPr>
              <w:jc w:val="center"/>
              <w:rPr>
                <w:szCs w:val="22"/>
              </w:rPr>
            </w:pPr>
            <w:r w:rsidRPr="00515488">
              <w:rPr>
                <w:szCs w:val="22"/>
              </w:rPr>
              <w:t>10h00 Local Time</w:t>
            </w:r>
          </w:p>
        </w:tc>
      </w:tr>
      <w:tr w:rsidR="0013435B" w:rsidRPr="00515488" w:rsidTr="00984331">
        <w:tc>
          <w:tcPr>
            <w:tcW w:w="4678" w:type="dxa"/>
            <w:shd w:val="pct10" w:color="auto" w:fill="FFFFFF"/>
          </w:tcPr>
          <w:p w:rsidR="0013435B" w:rsidRPr="00515488" w:rsidRDefault="007F4BEA" w:rsidP="00984331">
            <w:pPr>
              <w:jc w:val="left"/>
              <w:rPr>
                <w:b/>
                <w:szCs w:val="22"/>
              </w:rPr>
            </w:pPr>
            <w:r w:rsidRPr="00515488">
              <w:rPr>
                <w:b/>
                <w:szCs w:val="22"/>
              </w:rPr>
              <w:t xml:space="preserve">2. </w:t>
            </w:r>
            <w:r w:rsidR="0013435B" w:rsidRPr="00515488">
              <w:rPr>
                <w:b/>
                <w:szCs w:val="22"/>
              </w:rPr>
              <w:t>Deadline for request</w:t>
            </w:r>
            <w:r w:rsidR="009B7BB7" w:rsidRPr="00515488">
              <w:rPr>
                <w:b/>
                <w:szCs w:val="22"/>
              </w:rPr>
              <w:t>ing</w:t>
            </w:r>
            <w:r w:rsidR="0013435B" w:rsidRPr="00515488">
              <w:rPr>
                <w:b/>
                <w:szCs w:val="22"/>
              </w:rPr>
              <w:t xml:space="preserve"> any clarifications from the Contracting Authority</w:t>
            </w:r>
          </w:p>
        </w:tc>
        <w:tc>
          <w:tcPr>
            <w:tcW w:w="2552" w:type="dxa"/>
          </w:tcPr>
          <w:p w:rsidR="0013435B" w:rsidRPr="00515488" w:rsidRDefault="00582751" w:rsidP="00F15864">
            <w:pPr>
              <w:jc w:val="center"/>
              <w:rPr>
                <w:szCs w:val="22"/>
              </w:rPr>
            </w:pPr>
            <w:r w:rsidRPr="00515488">
              <w:rPr>
                <w:szCs w:val="22"/>
              </w:rPr>
              <w:t>13 August 2018</w:t>
            </w:r>
          </w:p>
        </w:tc>
        <w:tc>
          <w:tcPr>
            <w:tcW w:w="2551" w:type="dxa"/>
          </w:tcPr>
          <w:p w:rsidR="0013435B" w:rsidRPr="00515488" w:rsidRDefault="00582751" w:rsidP="00F15864">
            <w:pPr>
              <w:jc w:val="center"/>
              <w:rPr>
                <w:szCs w:val="22"/>
              </w:rPr>
            </w:pPr>
            <w:r w:rsidRPr="00515488">
              <w:rPr>
                <w:szCs w:val="22"/>
              </w:rPr>
              <w:t>16h00 Local Time</w:t>
            </w:r>
            <w:r w:rsidRPr="00515488" w:rsidDel="00582751">
              <w:rPr>
                <w:szCs w:val="22"/>
              </w:rPr>
              <w:t xml:space="preserve"> </w:t>
            </w:r>
            <w:r w:rsidR="0013435B" w:rsidRPr="00515488">
              <w:rPr>
                <w:szCs w:val="22"/>
              </w:rPr>
              <w:t>&gt;</w:t>
            </w:r>
          </w:p>
        </w:tc>
      </w:tr>
      <w:tr w:rsidR="0013435B" w:rsidRPr="00515488" w:rsidTr="00984331">
        <w:tc>
          <w:tcPr>
            <w:tcW w:w="4678" w:type="dxa"/>
            <w:shd w:val="pct10" w:color="auto" w:fill="FFFFFF"/>
          </w:tcPr>
          <w:p w:rsidR="0013435B" w:rsidRPr="00515488" w:rsidRDefault="007F4BEA" w:rsidP="00984331">
            <w:pPr>
              <w:jc w:val="left"/>
              <w:rPr>
                <w:b/>
                <w:szCs w:val="22"/>
              </w:rPr>
            </w:pPr>
            <w:r w:rsidRPr="00515488">
              <w:rPr>
                <w:b/>
                <w:szCs w:val="22"/>
              </w:rPr>
              <w:t xml:space="preserve">3. </w:t>
            </w:r>
            <w:r w:rsidR="0013435B" w:rsidRPr="00515488">
              <w:rPr>
                <w:b/>
                <w:szCs w:val="22"/>
              </w:rPr>
              <w:t>Last date on which clarifications are issued by the Contracting Authority</w:t>
            </w:r>
          </w:p>
        </w:tc>
        <w:tc>
          <w:tcPr>
            <w:tcW w:w="2552" w:type="dxa"/>
          </w:tcPr>
          <w:p w:rsidR="0013435B" w:rsidRPr="00515488" w:rsidRDefault="00582751" w:rsidP="00F15864">
            <w:pPr>
              <w:jc w:val="center"/>
              <w:rPr>
                <w:szCs w:val="22"/>
              </w:rPr>
            </w:pPr>
            <w:r w:rsidRPr="00515488">
              <w:rPr>
                <w:szCs w:val="22"/>
              </w:rPr>
              <w:t>23 August 2018</w:t>
            </w:r>
          </w:p>
        </w:tc>
        <w:tc>
          <w:tcPr>
            <w:tcW w:w="2551" w:type="dxa"/>
          </w:tcPr>
          <w:p w:rsidR="0013435B" w:rsidRPr="00515488" w:rsidRDefault="00582751" w:rsidP="00F15864">
            <w:pPr>
              <w:jc w:val="center"/>
              <w:rPr>
                <w:szCs w:val="22"/>
              </w:rPr>
            </w:pPr>
            <w:r w:rsidRPr="00515488">
              <w:rPr>
                <w:szCs w:val="22"/>
              </w:rPr>
              <w:t>16h00 Local Time</w:t>
            </w:r>
          </w:p>
        </w:tc>
      </w:tr>
      <w:tr w:rsidR="0013435B" w:rsidRPr="00515488" w:rsidTr="00984331">
        <w:tc>
          <w:tcPr>
            <w:tcW w:w="4678" w:type="dxa"/>
            <w:shd w:val="pct10" w:color="auto" w:fill="FFFFFF"/>
          </w:tcPr>
          <w:p w:rsidR="0013435B" w:rsidRPr="00515488" w:rsidRDefault="007F4BEA" w:rsidP="00167D7F">
            <w:pPr>
              <w:jc w:val="left"/>
              <w:rPr>
                <w:b/>
                <w:szCs w:val="22"/>
              </w:rPr>
            </w:pPr>
            <w:r w:rsidRPr="00515488">
              <w:rPr>
                <w:b/>
                <w:szCs w:val="22"/>
              </w:rPr>
              <w:t xml:space="preserve">4. </w:t>
            </w:r>
            <w:r w:rsidR="0013435B" w:rsidRPr="00515488">
              <w:rPr>
                <w:b/>
                <w:szCs w:val="22"/>
              </w:rPr>
              <w:t xml:space="preserve">Deadline for submission of </w:t>
            </w:r>
            <w:r w:rsidR="00167D7F" w:rsidRPr="00515488">
              <w:rPr>
                <w:b/>
                <w:szCs w:val="22"/>
              </w:rPr>
              <w:t>applications</w:t>
            </w:r>
          </w:p>
        </w:tc>
        <w:tc>
          <w:tcPr>
            <w:tcW w:w="2552" w:type="dxa"/>
          </w:tcPr>
          <w:p w:rsidR="0013435B" w:rsidRPr="00515488" w:rsidRDefault="00582751" w:rsidP="00F75093">
            <w:pPr>
              <w:jc w:val="center"/>
              <w:rPr>
                <w:szCs w:val="22"/>
              </w:rPr>
            </w:pPr>
            <w:r w:rsidRPr="00515488">
              <w:rPr>
                <w:noProof/>
              </w:rPr>
              <w:t>03 September 2018</w:t>
            </w:r>
          </w:p>
        </w:tc>
        <w:tc>
          <w:tcPr>
            <w:tcW w:w="2551" w:type="dxa"/>
          </w:tcPr>
          <w:p w:rsidR="0013435B" w:rsidRPr="00515488" w:rsidRDefault="00F75093" w:rsidP="00F15864">
            <w:pPr>
              <w:jc w:val="center"/>
              <w:rPr>
                <w:szCs w:val="22"/>
              </w:rPr>
            </w:pPr>
            <w:r w:rsidRPr="00515488">
              <w:rPr>
                <w:noProof/>
              </w:rPr>
              <w:t>17:00</w:t>
            </w:r>
            <w:r w:rsidR="00582751" w:rsidRPr="00515488">
              <w:rPr>
                <w:noProof/>
              </w:rPr>
              <w:t xml:space="preserve"> Brussels Time</w:t>
            </w:r>
          </w:p>
        </w:tc>
      </w:tr>
      <w:tr w:rsidR="00622381" w:rsidRPr="00515488" w:rsidTr="00984331">
        <w:tc>
          <w:tcPr>
            <w:tcW w:w="4678" w:type="dxa"/>
            <w:shd w:val="pct10" w:color="auto" w:fill="FFFFFF"/>
          </w:tcPr>
          <w:p w:rsidR="00622381" w:rsidRPr="00515488" w:rsidRDefault="007F4BEA" w:rsidP="00984331">
            <w:pPr>
              <w:jc w:val="left"/>
              <w:rPr>
                <w:b/>
                <w:szCs w:val="22"/>
              </w:rPr>
            </w:pPr>
            <w:r w:rsidRPr="00515488">
              <w:rPr>
                <w:b/>
                <w:szCs w:val="22"/>
              </w:rPr>
              <w:t xml:space="preserve">5. </w:t>
            </w:r>
            <w:r w:rsidR="00622381" w:rsidRPr="00515488">
              <w:rPr>
                <w:b/>
                <w:szCs w:val="22"/>
              </w:rPr>
              <w:t>Information to</w:t>
            </w:r>
            <w:r w:rsidR="006F5481" w:rsidRPr="00515488">
              <w:rPr>
                <w:b/>
                <w:szCs w:val="22"/>
              </w:rPr>
              <w:t xml:space="preserve"> lead</w:t>
            </w:r>
            <w:r w:rsidR="00622381" w:rsidRPr="00515488">
              <w:rPr>
                <w:b/>
                <w:szCs w:val="22"/>
              </w:rPr>
              <w:t xml:space="preserve"> applicants on </w:t>
            </w:r>
            <w:r w:rsidR="003743F9" w:rsidRPr="00515488">
              <w:rPr>
                <w:b/>
                <w:szCs w:val="22"/>
              </w:rPr>
              <w:t>opening</w:t>
            </w:r>
            <w:r w:rsidR="009B7BB7" w:rsidRPr="00515488">
              <w:rPr>
                <w:b/>
                <w:szCs w:val="22"/>
              </w:rPr>
              <w:t xml:space="preserve">, </w:t>
            </w:r>
            <w:r w:rsidR="003743F9" w:rsidRPr="00515488">
              <w:rPr>
                <w:b/>
                <w:szCs w:val="22"/>
              </w:rPr>
              <w:t>administrative check</w:t>
            </w:r>
            <w:r w:rsidR="00584247" w:rsidRPr="00515488">
              <w:rPr>
                <w:b/>
                <w:szCs w:val="22"/>
              </w:rPr>
              <w:t>s</w:t>
            </w:r>
            <w:r w:rsidR="003743F9" w:rsidRPr="00515488">
              <w:rPr>
                <w:b/>
                <w:szCs w:val="22"/>
              </w:rPr>
              <w:t xml:space="preserve"> and </w:t>
            </w:r>
            <w:r w:rsidR="005A61AA" w:rsidRPr="00515488">
              <w:rPr>
                <w:b/>
                <w:szCs w:val="22"/>
              </w:rPr>
              <w:t xml:space="preserve">concept note </w:t>
            </w:r>
            <w:r w:rsidR="00622381" w:rsidRPr="00515488">
              <w:rPr>
                <w:b/>
                <w:szCs w:val="22"/>
              </w:rPr>
              <w:t xml:space="preserve">evaluation </w:t>
            </w:r>
            <w:r w:rsidR="00E708CB" w:rsidRPr="00515488">
              <w:rPr>
                <w:b/>
                <w:szCs w:val="22"/>
              </w:rPr>
              <w:t xml:space="preserve"> (</w:t>
            </w:r>
            <w:r w:rsidR="009B7BB7" w:rsidRPr="00515488">
              <w:rPr>
                <w:b/>
                <w:szCs w:val="22"/>
              </w:rPr>
              <w:t>S</w:t>
            </w:r>
            <w:r w:rsidR="00E708CB" w:rsidRPr="00515488">
              <w:rPr>
                <w:b/>
                <w:szCs w:val="22"/>
              </w:rPr>
              <w:t xml:space="preserve">tep </w:t>
            </w:r>
            <w:r w:rsidR="003743F9" w:rsidRPr="00515488">
              <w:rPr>
                <w:b/>
                <w:szCs w:val="22"/>
              </w:rPr>
              <w:t>1</w:t>
            </w:r>
            <w:r w:rsidR="00E708CB" w:rsidRPr="00515488">
              <w:rPr>
                <w:b/>
                <w:szCs w:val="22"/>
              </w:rPr>
              <w:t>)</w:t>
            </w:r>
          </w:p>
        </w:tc>
        <w:tc>
          <w:tcPr>
            <w:tcW w:w="2552" w:type="dxa"/>
          </w:tcPr>
          <w:p w:rsidR="00622381" w:rsidRPr="00515488" w:rsidRDefault="00582751" w:rsidP="00BA758C">
            <w:pPr>
              <w:jc w:val="center"/>
              <w:rPr>
                <w:szCs w:val="22"/>
              </w:rPr>
            </w:pPr>
            <w:r w:rsidRPr="00515488">
              <w:rPr>
                <w:szCs w:val="22"/>
              </w:rPr>
              <w:t>20 September 2018</w:t>
            </w:r>
          </w:p>
        </w:tc>
        <w:tc>
          <w:tcPr>
            <w:tcW w:w="2551" w:type="dxa"/>
          </w:tcPr>
          <w:p w:rsidR="00622381" w:rsidRPr="00515488" w:rsidRDefault="00622381" w:rsidP="00F15864">
            <w:pPr>
              <w:jc w:val="center"/>
              <w:rPr>
                <w:szCs w:val="22"/>
              </w:rPr>
            </w:pPr>
            <w:r w:rsidRPr="00515488">
              <w:rPr>
                <w:szCs w:val="22"/>
              </w:rPr>
              <w:t>-</w:t>
            </w:r>
          </w:p>
        </w:tc>
      </w:tr>
      <w:tr w:rsidR="00622381" w:rsidRPr="00515488" w:rsidTr="00984331">
        <w:tc>
          <w:tcPr>
            <w:tcW w:w="4678" w:type="dxa"/>
            <w:shd w:val="pct10" w:color="auto" w:fill="FFFFFF"/>
          </w:tcPr>
          <w:p w:rsidR="00622381" w:rsidRPr="00515488" w:rsidRDefault="00BA758C" w:rsidP="00167D7F">
            <w:pPr>
              <w:jc w:val="left"/>
              <w:rPr>
                <w:b/>
                <w:szCs w:val="22"/>
              </w:rPr>
            </w:pPr>
            <w:r w:rsidRPr="00515488">
              <w:rPr>
                <w:b/>
                <w:szCs w:val="22"/>
              </w:rPr>
              <w:t xml:space="preserve">6. </w:t>
            </w:r>
            <w:r w:rsidR="00622381" w:rsidRPr="00515488">
              <w:rPr>
                <w:b/>
                <w:szCs w:val="22"/>
              </w:rPr>
              <w:t>Information to</w:t>
            </w:r>
            <w:r w:rsidR="006F5481" w:rsidRPr="00515488">
              <w:rPr>
                <w:b/>
                <w:szCs w:val="22"/>
              </w:rPr>
              <w:t xml:space="preserve"> lead</w:t>
            </w:r>
            <w:r w:rsidR="00622381" w:rsidRPr="00515488">
              <w:rPr>
                <w:b/>
                <w:szCs w:val="22"/>
              </w:rPr>
              <w:t xml:space="preserve"> applicants on the evaluation of the </w:t>
            </w:r>
            <w:r w:rsidR="00167D7F" w:rsidRPr="00515488">
              <w:rPr>
                <w:b/>
                <w:szCs w:val="22"/>
              </w:rPr>
              <w:t>f</w:t>
            </w:r>
            <w:r w:rsidR="00537CD5" w:rsidRPr="00515488">
              <w:rPr>
                <w:b/>
                <w:szCs w:val="22"/>
              </w:rPr>
              <w:t xml:space="preserve">ull </w:t>
            </w:r>
            <w:r w:rsidR="00167D7F" w:rsidRPr="00515488">
              <w:rPr>
                <w:b/>
                <w:szCs w:val="22"/>
              </w:rPr>
              <w:t>a</w:t>
            </w:r>
            <w:r w:rsidR="00622381" w:rsidRPr="00515488">
              <w:rPr>
                <w:b/>
                <w:szCs w:val="22"/>
              </w:rPr>
              <w:t xml:space="preserve">pplication </w:t>
            </w:r>
            <w:r w:rsidR="00167D7F" w:rsidRPr="00515488">
              <w:rPr>
                <w:b/>
                <w:szCs w:val="22"/>
              </w:rPr>
              <w:t>f</w:t>
            </w:r>
            <w:r w:rsidR="00622381" w:rsidRPr="00515488">
              <w:rPr>
                <w:b/>
                <w:szCs w:val="22"/>
              </w:rPr>
              <w:t>orm</w:t>
            </w:r>
            <w:r w:rsidR="00E708CB" w:rsidRPr="00515488">
              <w:rPr>
                <w:b/>
                <w:szCs w:val="22"/>
              </w:rPr>
              <w:t xml:space="preserve"> (</w:t>
            </w:r>
            <w:r w:rsidR="009B7BB7" w:rsidRPr="00515488">
              <w:rPr>
                <w:b/>
                <w:szCs w:val="22"/>
              </w:rPr>
              <w:t>S</w:t>
            </w:r>
            <w:r w:rsidR="00E708CB" w:rsidRPr="00515488">
              <w:rPr>
                <w:b/>
                <w:szCs w:val="22"/>
              </w:rPr>
              <w:t xml:space="preserve">tep </w:t>
            </w:r>
            <w:r w:rsidR="003743F9" w:rsidRPr="00515488">
              <w:rPr>
                <w:b/>
                <w:szCs w:val="22"/>
              </w:rPr>
              <w:t>2</w:t>
            </w:r>
            <w:r w:rsidR="00E708CB" w:rsidRPr="00515488">
              <w:rPr>
                <w:b/>
                <w:szCs w:val="22"/>
              </w:rPr>
              <w:t>)</w:t>
            </w:r>
            <w:r w:rsidR="000E38CD" w:rsidRPr="00515488">
              <w:rPr>
                <w:rStyle w:val="Rimandonotaapidipagina"/>
                <w:b/>
              </w:rPr>
              <w:footnoteReference w:id="21"/>
            </w:r>
          </w:p>
        </w:tc>
        <w:tc>
          <w:tcPr>
            <w:tcW w:w="2552" w:type="dxa"/>
          </w:tcPr>
          <w:p w:rsidR="00622381" w:rsidRPr="00515488" w:rsidRDefault="00582751" w:rsidP="00BA758C">
            <w:pPr>
              <w:jc w:val="center"/>
              <w:rPr>
                <w:szCs w:val="22"/>
              </w:rPr>
            </w:pPr>
            <w:r w:rsidRPr="00515488">
              <w:rPr>
                <w:szCs w:val="22"/>
              </w:rPr>
              <w:t>18 October 2018</w:t>
            </w:r>
          </w:p>
        </w:tc>
        <w:tc>
          <w:tcPr>
            <w:tcW w:w="2551" w:type="dxa"/>
          </w:tcPr>
          <w:p w:rsidR="00622381" w:rsidRPr="00515488" w:rsidRDefault="00622381" w:rsidP="00F15864">
            <w:pPr>
              <w:jc w:val="center"/>
              <w:rPr>
                <w:szCs w:val="22"/>
              </w:rPr>
            </w:pPr>
            <w:r w:rsidRPr="00515488">
              <w:rPr>
                <w:szCs w:val="22"/>
              </w:rPr>
              <w:t>-</w:t>
            </w:r>
          </w:p>
        </w:tc>
      </w:tr>
      <w:tr w:rsidR="00415248" w:rsidRPr="00515488" w:rsidTr="00984331">
        <w:tc>
          <w:tcPr>
            <w:tcW w:w="4678" w:type="dxa"/>
            <w:shd w:val="pct10" w:color="auto" w:fill="FFFFFF"/>
          </w:tcPr>
          <w:p w:rsidR="00415248" w:rsidRPr="00515488" w:rsidRDefault="00BA758C" w:rsidP="00984331">
            <w:pPr>
              <w:jc w:val="left"/>
              <w:rPr>
                <w:b/>
                <w:szCs w:val="22"/>
              </w:rPr>
            </w:pPr>
            <w:r w:rsidRPr="00515488">
              <w:rPr>
                <w:b/>
                <w:szCs w:val="22"/>
              </w:rPr>
              <w:t xml:space="preserve">7. </w:t>
            </w:r>
            <w:r w:rsidR="00415248" w:rsidRPr="00515488">
              <w:rPr>
                <w:b/>
                <w:szCs w:val="22"/>
              </w:rPr>
              <w:t>Notification of award (after the eligibility check)</w:t>
            </w:r>
            <w:r w:rsidR="00E708CB" w:rsidRPr="00515488">
              <w:rPr>
                <w:b/>
                <w:szCs w:val="22"/>
              </w:rPr>
              <w:t xml:space="preserve"> (</w:t>
            </w:r>
            <w:r w:rsidR="009B7BB7" w:rsidRPr="00515488">
              <w:rPr>
                <w:b/>
                <w:szCs w:val="22"/>
              </w:rPr>
              <w:t>S</w:t>
            </w:r>
            <w:r w:rsidR="00E708CB" w:rsidRPr="00515488">
              <w:rPr>
                <w:b/>
                <w:szCs w:val="22"/>
              </w:rPr>
              <w:t xml:space="preserve">tep </w:t>
            </w:r>
            <w:r w:rsidR="003743F9" w:rsidRPr="00515488">
              <w:rPr>
                <w:b/>
                <w:szCs w:val="22"/>
              </w:rPr>
              <w:t>3</w:t>
            </w:r>
            <w:r w:rsidR="00E708CB" w:rsidRPr="00515488">
              <w:rPr>
                <w:b/>
                <w:szCs w:val="22"/>
              </w:rPr>
              <w:t>)</w:t>
            </w:r>
          </w:p>
        </w:tc>
        <w:tc>
          <w:tcPr>
            <w:tcW w:w="2552" w:type="dxa"/>
          </w:tcPr>
          <w:p w:rsidR="00415248" w:rsidRPr="00515488" w:rsidRDefault="00582751" w:rsidP="00BA758C">
            <w:pPr>
              <w:jc w:val="center"/>
              <w:rPr>
                <w:szCs w:val="22"/>
              </w:rPr>
            </w:pPr>
            <w:r w:rsidRPr="00515488">
              <w:rPr>
                <w:szCs w:val="22"/>
              </w:rPr>
              <w:t>25 October 2018</w:t>
            </w:r>
          </w:p>
        </w:tc>
        <w:tc>
          <w:tcPr>
            <w:tcW w:w="2551" w:type="dxa"/>
          </w:tcPr>
          <w:p w:rsidR="00415248" w:rsidRPr="00515488" w:rsidRDefault="00415248" w:rsidP="00F15864">
            <w:pPr>
              <w:jc w:val="center"/>
              <w:rPr>
                <w:szCs w:val="22"/>
              </w:rPr>
            </w:pPr>
            <w:r w:rsidRPr="00515488">
              <w:rPr>
                <w:szCs w:val="22"/>
              </w:rPr>
              <w:t>-</w:t>
            </w:r>
          </w:p>
        </w:tc>
      </w:tr>
      <w:tr w:rsidR="00415248" w:rsidRPr="00515488" w:rsidTr="00984331">
        <w:tc>
          <w:tcPr>
            <w:tcW w:w="4678" w:type="dxa"/>
            <w:shd w:val="pct10" w:color="auto" w:fill="FFFFFF"/>
          </w:tcPr>
          <w:p w:rsidR="00415248" w:rsidRPr="00515488" w:rsidRDefault="00BA758C" w:rsidP="00984331">
            <w:pPr>
              <w:jc w:val="left"/>
              <w:rPr>
                <w:b/>
                <w:szCs w:val="22"/>
              </w:rPr>
            </w:pPr>
            <w:r w:rsidRPr="00515488">
              <w:rPr>
                <w:b/>
                <w:szCs w:val="22"/>
              </w:rPr>
              <w:t xml:space="preserve">8. </w:t>
            </w:r>
            <w:r w:rsidR="00415248" w:rsidRPr="00515488">
              <w:rPr>
                <w:b/>
                <w:szCs w:val="22"/>
              </w:rPr>
              <w:t>Contract signature</w:t>
            </w:r>
            <w:r w:rsidR="000E38CD" w:rsidRPr="00515488">
              <w:rPr>
                <w:rStyle w:val="Rimandonotaapidipagina"/>
                <w:b/>
              </w:rPr>
              <w:footnoteReference w:id="22"/>
            </w:r>
          </w:p>
        </w:tc>
        <w:tc>
          <w:tcPr>
            <w:tcW w:w="2552" w:type="dxa"/>
          </w:tcPr>
          <w:p w:rsidR="00415248" w:rsidRPr="00515488" w:rsidRDefault="00582751" w:rsidP="00BA758C">
            <w:pPr>
              <w:jc w:val="center"/>
              <w:rPr>
                <w:szCs w:val="22"/>
              </w:rPr>
            </w:pPr>
            <w:r w:rsidRPr="00515488">
              <w:rPr>
                <w:szCs w:val="22"/>
              </w:rPr>
              <w:t>15 November 2018</w:t>
            </w:r>
          </w:p>
        </w:tc>
        <w:tc>
          <w:tcPr>
            <w:tcW w:w="2551" w:type="dxa"/>
          </w:tcPr>
          <w:p w:rsidR="00415248" w:rsidRPr="00515488" w:rsidRDefault="00415248" w:rsidP="00F15864">
            <w:pPr>
              <w:jc w:val="center"/>
              <w:rPr>
                <w:szCs w:val="22"/>
              </w:rPr>
            </w:pPr>
            <w:r w:rsidRPr="00515488">
              <w:rPr>
                <w:szCs w:val="22"/>
              </w:rPr>
              <w:t>-</w:t>
            </w:r>
          </w:p>
        </w:tc>
      </w:tr>
    </w:tbl>
    <w:p w:rsidR="00E939EC" w:rsidRPr="00515488" w:rsidRDefault="0013435B" w:rsidP="00984331">
      <w:r w:rsidRPr="00515488">
        <w:rPr>
          <w:vertAlign w:val="superscript"/>
        </w:rPr>
        <w:t>*</w:t>
      </w:r>
      <w:r w:rsidRPr="00515488">
        <w:rPr>
          <w:b/>
        </w:rPr>
        <w:t>Provisional date</w:t>
      </w:r>
      <w:r w:rsidR="00415248" w:rsidRPr="00515488">
        <w:rPr>
          <w:b/>
        </w:rPr>
        <w:t xml:space="preserve">. </w:t>
      </w:r>
      <w:r w:rsidR="00415248" w:rsidRPr="00515488">
        <w:t xml:space="preserve">All times are in </w:t>
      </w:r>
      <w:r w:rsidR="002F43A9" w:rsidRPr="00515488">
        <w:t xml:space="preserve">local </w:t>
      </w:r>
      <w:r w:rsidR="00415248" w:rsidRPr="00515488">
        <w:t>time</w:t>
      </w:r>
      <w:r w:rsidR="009B7BB7" w:rsidRPr="00515488">
        <w:t>.</w:t>
      </w:r>
    </w:p>
    <w:p w:rsidR="0013435B" w:rsidRPr="00515488" w:rsidRDefault="00D23749" w:rsidP="00984331">
      <w:r w:rsidRPr="00515488">
        <w:t xml:space="preserve">This indicative timetable </w:t>
      </w:r>
      <w:r w:rsidR="00BA758C" w:rsidRPr="00515488">
        <w:t xml:space="preserve">refers to provisional dates (except for dates 2, 3 and 4) and </w:t>
      </w:r>
      <w:r w:rsidRPr="00515488">
        <w:t xml:space="preserve">may be </w:t>
      </w:r>
      <w:r w:rsidR="00E120C3" w:rsidRPr="00515488">
        <w:t>updated</w:t>
      </w:r>
      <w:r w:rsidRPr="00515488">
        <w:t xml:space="preserve"> by the Contracting Authority </w:t>
      </w:r>
      <w:r w:rsidR="00E120C3" w:rsidRPr="00515488">
        <w:t>during the procedure. In such case</w:t>
      </w:r>
      <w:r w:rsidR="009B7BB7" w:rsidRPr="00515488">
        <w:t>s</w:t>
      </w:r>
      <w:r w:rsidR="00E120C3" w:rsidRPr="00515488">
        <w:t>, t</w:t>
      </w:r>
      <w:r w:rsidRPr="00515488">
        <w:t xml:space="preserve">he updated timetable </w:t>
      </w:r>
      <w:r w:rsidR="009B7BB7" w:rsidRPr="00515488">
        <w:t xml:space="preserve">will </w:t>
      </w:r>
      <w:r w:rsidRPr="00515488">
        <w:t xml:space="preserve">be published </w:t>
      </w:r>
      <w:r w:rsidR="0046081F" w:rsidRPr="00515488">
        <w:t xml:space="preserve">on </w:t>
      </w:r>
      <w:r w:rsidRPr="00515488">
        <w:t>the EuropeAid web site</w:t>
      </w:r>
      <w:r w:rsidR="009B7BB7" w:rsidRPr="00515488">
        <w:tab/>
      </w:r>
      <w:r w:rsidRPr="00515488">
        <w:t xml:space="preserve"> </w:t>
      </w:r>
      <w:hyperlink r:id="rId23" w:history="1">
        <w:r w:rsidR="00D0109C" w:rsidRPr="00515488">
          <w:rPr>
            <w:rStyle w:val="Collegamentoipertestuale"/>
            <w:szCs w:val="22"/>
          </w:rPr>
          <w:t>https://webgate.ec.europa.eu/europeaid/online-services/index.cfm?do=publi.welcome</w:t>
        </w:r>
      </w:hyperlink>
      <w:r w:rsidR="00582751" w:rsidRPr="00515488">
        <w:t xml:space="preserve"> .</w:t>
      </w:r>
    </w:p>
    <w:p w:rsidR="0007408E" w:rsidRPr="00515488" w:rsidRDefault="0007408E" w:rsidP="00BB13E3">
      <w:pPr>
        <w:pStyle w:val="Guidelines2"/>
        <w:numPr>
          <w:ilvl w:val="1"/>
          <w:numId w:val="17"/>
        </w:numPr>
      </w:pPr>
      <w:bookmarkStart w:id="195" w:name="_Toc40507655"/>
      <w:bookmarkStart w:id="196" w:name="_Toc518224981"/>
      <w:r w:rsidRPr="00515488">
        <w:t xml:space="preserve">Conditions </w:t>
      </w:r>
      <w:r w:rsidR="009B7BB7" w:rsidRPr="00515488">
        <w:t>for</w:t>
      </w:r>
      <w:r w:rsidRPr="00515488">
        <w:t xml:space="preserve"> implementation </w:t>
      </w:r>
      <w:r w:rsidR="009B7BB7" w:rsidRPr="00515488">
        <w:t>after</w:t>
      </w:r>
      <w:r w:rsidRPr="00515488">
        <w:t xml:space="preserve"> the </w:t>
      </w:r>
      <w:r w:rsidR="00265A33" w:rsidRPr="00515488">
        <w:t>C</w:t>
      </w:r>
      <w:r w:rsidRPr="00515488">
        <w:t xml:space="preserve">ontracting </w:t>
      </w:r>
      <w:r w:rsidR="00265A33" w:rsidRPr="00515488">
        <w:t>A</w:t>
      </w:r>
      <w:r w:rsidRPr="00515488">
        <w:t>uthority</w:t>
      </w:r>
      <w:r w:rsidR="00A016F9" w:rsidRPr="00515488">
        <w:t>’</w:t>
      </w:r>
      <w:r w:rsidRPr="00515488">
        <w:t>s decision to award a grant</w:t>
      </w:r>
      <w:bookmarkEnd w:id="195"/>
      <w:bookmarkEnd w:id="196"/>
    </w:p>
    <w:p w:rsidR="002F43A9" w:rsidRPr="00515488" w:rsidRDefault="00511FEE" w:rsidP="002F43A9">
      <w:r w:rsidRPr="00515488">
        <w:t xml:space="preserve">Following the decision to award a grant, the </w:t>
      </w:r>
      <w:r w:rsidR="00167D7F" w:rsidRPr="00515488">
        <w:t>b</w:t>
      </w:r>
      <w:r w:rsidRPr="00515488">
        <w:t>eneficiary</w:t>
      </w:r>
      <w:r w:rsidR="00FA2479" w:rsidRPr="00515488">
        <w:t>(ies)</w:t>
      </w:r>
      <w:r w:rsidR="00167D7F" w:rsidRPr="00515488">
        <w:t xml:space="preserve"> </w:t>
      </w:r>
      <w:r w:rsidRPr="00515488">
        <w:t xml:space="preserve">will be offered a contract based on the </w:t>
      </w:r>
      <w:r w:rsidR="00167D7F" w:rsidRPr="00515488">
        <w:t>standard</w:t>
      </w:r>
      <w:r w:rsidRPr="00515488">
        <w:t xml:space="preserve"> </w:t>
      </w:r>
      <w:r w:rsidR="00450369" w:rsidRPr="00515488">
        <w:t xml:space="preserve">grant </w:t>
      </w:r>
      <w:r w:rsidRPr="00515488">
        <w:t>contract (</w:t>
      </w:r>
      <w:r w:rsidR="00AA4FE0" w:rsidRPr="00515488">
        <w:t xml:space="preserve">see </w:t>
      </w:r>
      <w:r w:rsidRPr="00515488">
        <w:t xml:space="preserve">Annex </w:t>
      </w:r>
      <w:r w:rsidR="007D4E58" w:rsidRPr="00515488">
        <w:t>G</w:t>
      </w:r>
      <w:r w:rsidR="004A51E9" w:rsidRPr="00515488">
        <w:t xml:space="preserve"> of these </w:t>
      </w:r>
      <w:r w:rsidR="00167D7F" w:rsidRPr="00515488">
        <w:t>g</w:t>
      </w:r>
      <w:r w:rsidR="004A51E9" w:rsidRPr="00515488">
        <w:t>uidelines</w:t>
      </w:r>
      <w:r w:rsidRPr="00515488">
        <w:t xml:space="preserve">). </w:t>
      </w:r>
      <w:r w:rsidR="00D078E2" w:rsidRPr="00515488">
        <w:t xml:space="preserve">By signing the </w:t>
      </w:r>
      <w:r w:rsidR="009B7BB7" w:rsidRPr="00515488">
        <w:t>a</w:t>
      </w:r>
      <w:r w:rsidR="00D078E2" w:rsidRPr="00515488">
        <w:t>pplication form (Annex</w:t>
      </w:r>
      <w:r w:rsidR="00167D7F" w:rsidRPr="00515488">
        <w:t>es</w:t>
      </w:r>
      <w:r w:rsidR="00D078E2" w:rsidRPr="00515488">
        <w:t xml:space="preserve"> A</w:t>
      </w:r>
      <w:r w:rsidR="00167D7F" w:rsidRPr="00515488">
        <w:t>.1 and A.2</w:t>
      </w:r>
      <w:r w:rsidR="004A51E9" w:rsidRPr="00515488">
        <w:t xml:space="preserve"> of these </w:t>
      </w:r>
      <w:r w:rsidR="00167D7F" w:rsidRPr="00515488">
        <w:t>g</w:t>
      </w:r>
      <w:r w:rsidR="004A51E9" w:rsidRPr="00515488">
        <w:t>uidelines</w:t>
      </w:r>
      <w:r w:rsidR="00D078E2" w:rsidRPr="00515488">
        <w:t>), the</w:t>
      </w:r>
      <w:r w:rsidR="006F5481" w:rsidRPr="00515488">
        <w:t xml:space="preserve"> lead</w:t>
      </w:r>
      <w:r w:rsidR="00D078E2" w:rsidRPr="00515488">
        <w:t xml:space="preserve"> applicant </w:t>
      </w:r>
      <w:r w:rsidR="009B7BB7" w:rsidRPr="00515488">
        <w:t>agree</w:t>
      </w:r>
      <w:r w:rsidR="006F5481" w:rsidRPr="00515488">
        <w:t>s</w:t>
      </w:r>
      <w:r w:rsidR="00D078E2" w:rsidRPr="00515488">
        <w:t xml:space="preserve">, </w:t>
      </w:r>
      <w:r w:rsidR="009B7BB7" w:rsidRPr="00515488">
        <w:t>if</w:t>
      </w:r>
      <w:r w:rsidR="00D078E2" w:rsidRPr="00515488">
        <w:t xml:space="preserve"> awarded a grant,</w:t>
      </w:r>
      <w:r w:rsidR="009B7BB7" w:rsidRPr="00515488">
        <w:t xml:space="preserve"> to accept</w:t>
      </w:r>
      <w:r w:rsidR="00D078E2" w:rsidRPr="00515488">
        <w:t xml:space="preserve"> the </w:t>
      </w:r>
      <w:r w:rsidR="009B7BB7" w:rsidRPr="00515488">
        <w:t>c</w:t>
      </w:r>
      <w:r w:rsidR="00D078E2" w:rsidRPr="00515488">
        <w:t xml:space="preserve">ontractual conditions </w:t>
      </w:r>
      <w:r w:rsidR="009B7BB7" w:rsidRPr="00515488">
        <w:t>of</w:t>
      </w:r>
      <w:r w:rsidR="00D078E2" w:rsidRPr="00515488">
        <w:t xml:space="preserve"> the </w:t>
      </w:r>
      <w:r w:rsidR="00450369" w:rsidRPr="00515488">
        <w:t>standard grant contract</w:t>
      </w:r>
      <w:r w:rsidR="00D23C8D" w:rsidRPr="00515488">
        <w:t>.</w:t>
      </w:r>
      <w:r w:rsidR="002F3F27" w:rsidRPr="00515488">
        <w:t xml:space="preserve"> </w:t>
      </w:r>
      <w:r w:rsidR="002F43A9" w:rsidRPr="00515488">
        <w:t>Where the Coordinator is an organisation whose pillars have been positively assessed, it will sign a PA Grant Agreement based on the PAG</w:t>
      </w:r>
      <w:r w:rsidR="00167D7F" w:rsidRPr="00515488">
        <w:t>o</w:t>
      </w:r>
      <w:r w:rsidR="002F43A9" w:rsidRPr="00515488">
        <w:t xml:space="preserve">DA template. In this case references to provisions of the standard grant contract and its annexes shall not apply. References in these </w:t>
      </w:r>
      <w:r w:rsidR="00167D7F" w:rsidRPr="00515488">
        <w:t>g</w:t>
      </w:r>
      <w:r w:rsidR="002F43A9" w:rsidRPr="00515488">
        <w:t>uidelines to the Grant Contract shall be understood as references to the relevant provisions of the PA Grant Agreement.</w:t>
      </w:r>
    </w:p>
    <w:p w:rsidR="0007408E" w:rsidRPr="00515488" w:rsidRDefault="0007408E" w:rsidP="00984331">
      <w:pPr>
        <w:spacing w:before="240"/>
        <w:rPr>
          <w:u w:val="single"/>
        </w:rPr>
      </w:pPr>
      <w:r w:rsidRPr="00515488">
        <w:rPr>
          <w:u w:val="single"/>
        </w:rPr>
        <w:lastRenderedPageBreak/>
        <w:t>Implementation contracts</w:t>
      </w:r>
    </w:p>
    <w:p w:rsidR="0007408E" w:rsidRPr="00515488" w:rsidRDefault="0007408E" w:rsidP="00984331">
      <w:r w:rsidRPr="00515488">
        <w:t xml:space="preserve">Where implementation of the action requires the </w:t>
      </w:r>
      <w:r w:rsidR="00167D7F" w:rsidRPr="00515488">
        <w:t>b</w:t>
      </w:r>
      <w:r w:rsidRPr="00515488">
        <w:t>eneficiar</w:t>
      </w:r>
      <w:r w:rsidR="00544E5D" w:rsidRPr="00515488">
        <w:t>y(ies)</w:t>
      </w:r>
      <w:r w:rsidRPr="00515488">
        <w:t xml:space="preserve"> </w:t>
      </w:r>
      <w:r w:rsidR="00544E5D" w:rsidRPr="00515488">
        <w:t>and its affiliated entity(ies) (if any)</w:t>
      </w:r>
      <w:r w:rsidR="008A7A99" w:rsidRPr="00515488">
        <w:t xml:space="preserve"> </w:t>
      </w:r>
      <w:r w:rsidRPr="00515488">
        <w:t xml:space="preserve">to award procurement contracts, </w:t>
      </w:r>
      <w:r w:rsidR="00DC1934" w:rsidRPr="00515488">
        <w:t>those contracts must be awarded in accordance with</w:t>
      </w:r>
      <w:r w:rsidRPr="00515488">
        <w:t xml:space="preserve"> Annex IV to the </w:t>
      </w:r>
      <w:r w:rsidR="0046081F" w:rsidRPr="00515488">
        <w:t xml:space="preserve">standard grant </w:t>
      </w:r>
      <w:r w:rsidR="00D23749" w:rsidRPr="00515488">
        <w:t>contract</w:t>
      </w:r>
      <w:r w:rsidRPr="00515488">
        <w:t>.</w:t>
      </w:r>
    </w:p>
    <w:p w:rsidR="00F15864" w:rsidRPr="00515488" w:rsidRDefault="00F15864" w:rsidP="00BB13E3">
      <w:pPr>
        <w:pStyle w:val="Guidelines2"/>
        <w:numPr>
          <w:ilvl w:val="1"/>
          <w:numId w:val="17"/>
        </w:numPr>
      </w:pPr>
      <w:bookmarkStart w:id="197" w:name="_Toc518224982"/>
      <w:r w:rsidRPr="00515488">
        <w:t>E</w:t>
      </w:r>
      <w:r w:rsidR="00DB6F5A" w:rsidRPr="00515488">
        <w:t xml:space="preserve">arly </w:t>
      </w:r>
      <w:r w:rsidR="00BA758C" w:rsidRPr="00515488">
        <w:t>detection and exclusion system (edes)</w:t>
      </w:r>
      <w:bookmarkEnd w:id="197"/>
      <w:r w:rsidRPr="00515488">
        <w:t xml:space="preserve"> </w:t>
      </w:r>
    </w:p>
    <w:p w:rsidR="00097401" w:rsidRPr="00515488" w:rsidRDefault="00F15864" w:rsidP="00984331">
      <w:r w:rsidRPr="00515488">
        <w:t>The applicants and, if they are legal entities,</w:t>
      </w:r>
      <w:r w:rsidR="00A70DA3" w:rsidRPr="00515488">
        <w:t xml:space="preserve"> the</w:t>
      </w:r>
      <w:r w:rsidRPr="00515488">
        <w:t xml:space="preserve"> persons who have powers of representation, decision-making or control over them, are informed that, should they be in one </w:t>
      </w:r>
      <w:r w:rsidR="00984331" w:rsidRPr="00515488">
        <w:t>of the situations mentioned in</w:t>
      </w:r>
      <w:r w:rsidR="00BA758C" w:rsidRPr="00515488">
        <w:t xml:space="preserve"> section 2.3.3.1 or 2.3.3.2 of the Practical Guide </w:t>
      </w:r>
      <w:r w:rsidR="00097401" w:rsidRPr="00515488">
        <w:t xml:space="preserve">their personal details (name, given name </w:t>
      </w:r>
      <w:r w:rsidR="00A70DA3" w:rsidRPr="00515488">
        <w:t>(</w:t>
      </w:r>
      <w:r w:rsidR="00097401" w:rsidRPr="00515488">
        <w:t>if natural person</w:t>
      </w:r>
      <w:r w:rsidR="00A70DA3" w:rsidRPr="00515488">
        <w:t>)</w:t>
      </w:r>
      <w:r w:rsidR="00097401" w:rsidRPr="00515488">
        <w:t>, address, legal form and name and given name of the persons with powers of representation, decision-making or control</w:t>
      </w:r>
      <w:r w:rsidR="00A70DA3" w:rsidRPr="00515488">
        <w:t xml:space="preserve"> (</w:t>
      </w:r>
      <w:r w:rsidR="00097401" w:rsidRPr="00515488">
        <w:t>if legal person</w:t>
      </w:r>
      <w:r w:rsidR="00A70DA3" w:rsidRPr="00515488">
        <w:t>)</w:t>
      </w:r>
      <w:r w:rsidR="00097401" w:rsidRPr="00515488">
        <w:t xml:space="preserve">) may be registered in </w:t>
      </w:r>
      <w:r w:rsidR="00BA758C" w:rsidRPr="00515488">
        <w:t>EDES. For further information see section 2.3.3 and 2.3.4 of the Practical Guide.</w:t>
      </w:r>
      <w:r w:rsidR="00097401" w:rsidRPr="00515488">
        <w:t xml:space="preserve"> </w:t>
      </w:r>
    </w:p>
    <w:p w:rsidR="0007408E" w:rsidRPr="00515488" w:rsidRDefault="00267E4F" w:rsidP="00BB13E3">
      <w:pPr>
        <w:pStyle w:val="Guidelines1"/>
        <w:numPr>
          <w:ilvl w:val="0"/>
          <w:numId w:val="17"/>
        </w:numPr>
      </w:pPr>
      <w:bookmarkStart w:id="198" w:name="_Toc40507656"/>
      <w:r w:rsidRPr="00515488">
        <w:br w:type="page"/>
      </w:r>
      <w:bookmarkStart w:id="199" w:name="_Toc518224983"/>
      <w:r w:rsidR="0007408E" w:rsidRPr="00515488">
        <w:lastRenderedPageBreak/>
        <w:t>LIST OF annexes</w:t>
      </w:r>
      <w:bookmarkEnd w:id="198"/>
      <w:bookmarkEnd w:id="199"/>
    </w:p>
    <w:p w:rsidR="00112E4F" w:rsidRPr="00515488" w:rsidRDefault="00112E4F" w:rsidP="00600738">
      <w:pPr>
        <w:rPr>
          <w:rFonts w:ascii="Times New Roman Bold" w:hAnsi="Times New Roman Bold"/>
          <w:b/>
          <w:caps/>
        </w:rPr>
      </w:pPr>
      <w:bookmarkStart w:id="200" w:name="_Toc40507657"/>
      <w:r w:rsidRPr="00515488">
        <w:rPr>
          <w:rFonts w:ascii="Times New Roman Bold" w:hAnsi="Times New Roman Bold"/>
          <w:b/>
          <w:caps/>
        </w:rPr>
        <w:t>D</w:t>
      </w:r>
      <w:r w:rsidR="00600738" w:rsidRPr="00515488">
        <w:rPr>
          <w:rFonts w:ascii="Times New Roman Bold" w:hAnsi="Times New Roman Bold"/>
          <w:b/>
          <w:caps/>
        </w:rPr>
        <w:t>ocuments to</w:t>
      </w:r>
      <w:r w:rsidRPr="00515488">
        <w:rPr>
          <w:rFonts w:ascii="Times New Roman Bold" w:hAnsi="Times New Roman Bold"/>
          <w:b/>
          <w:caps/>
        </w:rPr>
        <w:t xml:space="preserve"> </w:t>
      </w:r>
      <w:r w:rsidR="00E708CB" w:rsidRPr="00515488">
        <w:rPr>
          <w:rFonts w:ascii="Times New Roman Bold" w:hAnsi="Times New Roman Bold"/>
          <w:b/>
          <w:caps/>
        </w:rPr>
        <w:t>be completed</w:t>
      </w:r>
    </w:p>
    <w:p w:rsidR="0007408E" w:rsidRPr="00515488" w:rsidRDefault="0007408E" w:rsidP="002D4ACD">
      <w:pPr>
        <w:ind w:left="1134" w:hanging="1134"/>
      </w:pPr>
      <w:r w:rsidRPr="00515488">
        <w:t>Annex A:</w:t>
      </w:r>
      <w:r w:rsidR="00600738" w:rsidRPr="00515488">
        <w:tab/>
      </w:r>
      <w:r w:rsidRPr="00515488">
        <w:t>Grant Application Form (Word format)</w:t>
      </w:r>
      <w:bookmarkEnd w:id="200"/>
    </w:p>
    <w:p w:rsidR="003873E6" w:rsidRPr="00515488" w:rsidRDefault="003873E6" w:rsidP="003873E6">
      <w:pPr>
        <w:ind w:left="1134" w:hanging="1134"/>
      </w:pPr>
      <w:r w:rsidRPr="00515488">
        <w:tab/>
        <w:t>A.1. Concept Note</w:t>
      </w:r>
    </w:p>
    <w:p w:rsidR="003873E6" w:rsidRPr="00515488" w:rsidRDefault="003873E6" w:rsidP="003873E6">
      <w:pPr>
        <w:ind w:left="1134" w:hanging="1134"/>
      </w:pPr>
      <w:r w:rsidRPr="00515488">
        <w:tab/>
        <w:t>A.2. Full Application Form</w:t>
      </w:r>
    </w:p>
    <w:p w:rsidR="003873E6" w:rsidRPr="00515488" w:rsidRDefault="003873E6" w:rsidP="002D4ACD">
      <w:pPr>
        <w:ind w:left="1134" w:hanging="1134"/>
      </w:pPr>
    </w:p>
    <w:p w:rsidR="008D553A" w:rsidRPr="00515488" w:rsidRDefault="00600738" w:rsidP="002D4ACD">
      <w:pPr>
        <w:ind w:left="1134" w:hanging="1134"/>
      </w:pPr>
      <w:bookmarkStart w:id="201" w:name="_Toc40507658"/>
      <w:r w:rsidRPr="00515488">
        <w:t>Annex B:</w:t>
      </w:r>
      <w:r w:rsidRPr="00515488">
        <w:tab/>
      </w:r>
      <w:r w:rsidR="0007408E" w:rsidRPr="00515488">
        <w:t>Budget (Excel format)</w:t>
      </w:r>
      <w:bookmarkEnd w:id="201"/>
    </w:p>
    <w:p w:rsidR="0007408E" w:rsidRPr="00515488" w:rsidRDefault="0007408E" w:rsidP="002D4ACD">
      <w:pPr>
        <w:ind w:left="1134" w:hanging="1134"/>
      </w:pPr>
      <w:bookmarkStart w:id="202" w:name="_Toc40507659"/>
      <w:r w:rsidRPr="00515488">
        <w:t>Annex C:</w:t>
      </w:r>
      <w:r w:rsidR="00600738" w:rsidRPr="00515488">
        <w:tab/>
      </w:r>
      <w:r w:rsidRPr="00515488">
        <w:t>Logical Framework (</w:t>
      </w:r>
      <w:r w:rsidR="00CC5ED6" w:rsidRPr="00515488">
        <w:t>Word</w:t>
      </w:r>
      <w:r w:rsidRPr="00515488">
        <w:t xml:space="preserve"> format)</w:t>
      </w:r>
      <w:bookmarkEnd w:id="202"/>
    </w:p>
    <w:p w:rsidR="0079640D" w:rsidRPr="00515488" w:rsidRDefault="0007408E" w:rsidP="002D4ACD">
      <w:pPr>
        <w:ind w:left="1134" w:hanging="1134"/>
      </w:pPr>
      <w:bookmarkStart w:id="203" w:name="_Toc40507660"/>
      <w:r w:rsidRPr="00515488">
        <w:t>Annex D:</w:t>
      </w:r>
      <w:bookmarkEnd w:id="203"/>
      <w:r w:rsidR="00600738" w:rsidRPr="00515488">
        <w:tab/>
      </w:r>
      <w:r w:rsidR="00DB227A" w:rsidRPr="00515488">
        <w:t xml:space="preserve">Legal Entity </w:t>
      </w:r>
      <w:r w:rsidR="00FA2043" w:rsidRPr="00515488">
        <w:t>Sheet</w:t>
      </w:r>
      <w:r w:rsidR="00B54C9C" w:rsidRPr="00515488">
        <w:rPr>
          <w:rStyle w:val="Rimandonotaapidipagina"/>
        </w:rPr>
        <w:footnoteReference w:id="23"/>
      </w:r>
      <w:bookmarkStart w:id="204" w:name="_Toc40507661"/>
    </w:p>
    <w:p w:rsidR="00872E67" w:rsidRPr="00515488" w:rsidRDefault="00872E67" w:rsidP="002D4ACD">
      <w:pPr>
        <w:ind w:left="1134" w:hanging="1134"/>
      </w:pPr>
      <w:r w:rsidRPr="00515488">
        <w:t>Annex E:</w:t>
      </w:r>
      <w:r w:rsidR="00600738" w:rsidRPr="00515488">
        <w:tab/>
      </w:r>
      <w:r w:rsidRPr="00515488">
        <w:t>Financial identification form</w:t>
      </w:r>
    </w:p>
    <w:p w:rsidR="002573AC" w:rsidRPr="00515488" w:rsidRDefault="00600738" w:rsidP="002D4ACD">
      <w:pPr>
        <w:ind w:left="1134" w:hanging="1134"/>
      </w:pPr>
      <w:r w:rsidRPr="00515488">
        <w:t>Annex F:</w:t>
      </w:r>
      <w:r w:rsidRPr="00515488">
        <w:tab/>
      </w:r>
      <w:r w:rsidR="0074095C" w:rsidRPr="00515488">
        <w:t xml:space="preserve">PADOR </w:t>
      </w:r>
      <w:r w:rsidRPr="00515488">
        <w:t>off</w:t>
      </w:r>
      <w:r w:rsidR="00167D7F" w:rsidRPr="00515488">
        <w:t>l</w:t>
      </w:r>
      <w:r w:rsidRPr="00515488">
        <w:t>ine Form</w:t>
      </w:r>
      <w:r w:rsidR="0074095C" w:rsidRPr="00515488">
        <w:rPr>
          <w:rStyle w:val="Rimandonotaapidipagina"/>
        </w:rPr>
        <w:footnoteReference w:id="24"/>
      </w:r>
      <w:r w:rsidR="003873E6" w:rsidRPr="00515488">
        <w:t xml:space="preserve"> </w:t>
      </w:r>
      <w:r w:rsidR="003873E6" w:rsidRPr="00515488">
        <w:rPr>
          <w:b/>
          <w:bCs/>
          <w:i/>
          <w:iCs/>
          <w:szCs w:val="22"/>
          <w:lang w:eastAsia="en-GB"/>
        </w:rPr>
        <w:t>(ONLY IF IMPOSSIBLE TO REGISTER IN PADOR)</w:t>
      </w:r>
    </w:p>
    <w:p w:rsidR="00112E4F" w:rsidRPr="00515488" w:rsidRDefault="00112E4F" w:rsidP="00600738">
      <w:pPr>
        <w:spacing w:before="240"/>
        <w:rPr>
          <w:b/>
          <w:smallCaps/>
          <w:lang w:val="fr-FR"/>
        </w:rPr>
      </w:pPr>
      <w:r w:rsidRPr="00515488">
        <w:rPr>
          <w:b/>
          <w:smallCaps/>
          <w:lang w:val="fr-FR"/>
        </w:rPr>
        <w:t>DOCUMENTS FOR INFORMATION</w:t>
      </w:r>
    </w:p>
    <w:p w:rsidR="00946471" w:rsidRPr="00515488" w:rsidRDefault="0007408E" w:rsidP="00600738">
      <w:pPr>
        <w:ind w:left="1134" w:hanging="1134"/>
        <w:rPr>
          <w:lang w:val="fr-BE"/>
        </w:rPr>
      </w:pPr>
      <w:r w:rsidRPr="00515488">
        <w:rPr>
          <w:lang w:val="fr-BE"/>
        </w:rPr>
        <w:t xml:space="preserve">Annex </w:t>
      </w:r>
      <w:r w:rsidR="00CC5ED6" w:rsidRPr="00515488">
        <w:rPr>
          <w:lang w:val="fr-BE"/>
        </w:rPr>
        <w:t>G</w:t>
      </w:r>
      <w:r w:rsidR="00600738" w:rsidRPr="00515488">
        <w:rPr>
          <w:lang w:val="fr-BE"/>
        </w:rPr>
        <w:t>:</w:t>
      </w:r>
      <w:r w:rsidR="00600738" w:rsidRPr="00515488">
        <w:rPr>
          <w:lang w:val="fr-BE"/>
        </w:rPr>
        <w:tab/>
      </w:r>
      <w:r w:rsidRPr="00515488">
        <w:rPr>
          <w:lang w:val="fr-BE"/>
        </w:rPr>
        <w:t xml:space="preserve">Standard </w:t>
      </w:r>
      <w:r w:rsidR="00450369" w:rsidRPr="00515488">
        <w:rPr>
          <w:lang w:val="fr-BE"/>
        </w:rPr>
        <w:t xml:space="preserve">Grant </w:t>
      </w:r>
      <w:r w:rsidRPr="00515488">
        <w:rPr>
          <w:lang w:val="fr-BE"/>
        </w:rPr>
        <w:t>Contract</w:t>
      </w:r>
    </w:p>
    <w:bookmarkEnd w:id="204"/>
    <w:p w:rsidR="00946471" w:rsidRPr="00515488" w:rsidRDefault="005677E7" w:rsidP="00BC0D86">
      <w:pPr>
        <w:tabs>
          <w:tab w:val="left" w:pos="567"/>
          <w:tab w:val="left" w:pos="1701"/>
        </w:tabs>
        <w:spacing w:after="0"/>
        <w:ind w:left="1701" w:hanging="1276"/>
      </w:pPr>
      <w:r w:rsidRPr="00515488">
        <w:t>-</w:t>
      </w:r>
      <w:r w:rsidR="00946471" w:rsidRPr="00515488">
        <w:tab/>
      </w:r>
      <w:r w:rsidRPr="00515488">
        <w:t>Annex II:</w:t>
      </w:r>
      <w:r w:rsidR="00946471" w:rsidRPr="00515488">
        <w:tab/>
      </w:r>
      <w:r w:rsidR="003873E6" w:rsidRPr="00515488">
        <w:t>g</w:t>
      </w:r>
      <w:r w:rsidRPr="00515488">
        <w:t xml:space="preserve">eneral conditions </w:t>
      </w:r>
    </w:p>
    <w:p w:rsidR="00946471" w:rsidRPr="00515488" w:rsidRDefault="005677E7" w:rsidP="00BC0D86">
      <w:pPr>
        <w:tabs>
          <w:tab w:val="left" w:pos="567"/>
          <w:tab w:val="left" w:pos="1701"/>
        </w:tabs>
        <w:spacing w:after="0"/>
        <w:ind w:left="1701" w:hanging="1276"/>
      </w:pPr>
      <w:r w:rsidRPr="00515488">
        <w:t>-</w:t>
      </w:r>
      <w:r w:rsidR="00946471" w:rsidRPr="00515488">
        <w:tab/>
      </w:r>
      <w:r w:rsidRPr="00515488">
        <w:t>Annex IV</w:t>
      </w:r>
      <w:r w:rsidR="004D7B57" w:rsidRPr="00515488">
        <w:t>:</w:t>
      </w:r>
      <w:r w:rsidR="00946471" w:rsidRPr="00515488">
        <w:tab/>
      </w:r>
      <w:r w:rsidRPr="00515488">
        <w:t xml:space="preserve">contract award </w:t>
      </w:r>
      <w:r w:rsidR="003873E6" w:rsidRPr="00515488">
        <w:t>rules</w:t>
      </w:r>
    </w:p>
    <w:p w:rsidR="00946471" w:rsidRPr="00515488" w:rsidRDefault="005677E7" w:rsidP="00BC0D86">
      <w:pPr>
        <w:tabs>
          <w:tab w:val="left" w:pos="567"/>
          <w:tab w:val="left" w:pos="1701"/>
        </w:tabs>
        <w:spacing w:after="0"/>
        <w:ind w:left="1701" w:hanging="1276"/>
      </w:pPr>
      <w:r w:rsidRPr="00515488">
        <w:t>-</w:t>
      </w:r>
      <w:r w:rsidR="00946471" w:rsidRPr="00515488">
        <w:tab/>
      </w:r>
      <w:r w:rsidRPr="00515488">
        <w:t>A</w:t>
      </w:r>
      <w:r w:rsidR="00600738" w:rsidRPr="00515488">
        <w:t>nnex</w:t>
      </w:r>
      <w:r w:rsidRPr="00515488">
        <w:t xml:space="preserve"> V</w:t>
      </w:r>
      <w:r w:rsidR="004D7B57" w:rsidRPr="00515488">
        <w:t>:</w:t>
      </w:r>
      <w:r w:rsidR="00946471" w:rsidRPr="00515488">
        <w:tab/>
      </w:r>
      <w:r w:rsidRPr="00515488">
        <w:t>standard request for payment</w:t>
      </w:r>
    </w:p>
    <w:p w:rsidR="00946471" w:rsidRPr="00515488" w:rsidRDefault="005677E7" w:rsidP="00BC0D86">
      <w:pPr>
        <w:tabs>
          <w:tab w:val="left" w:pos="567"/>
          <w:tab w:val="left" w:pos="1701"/>
        </w:tabs>
        <w:spacing w:after="0"/>
        <w:ind w:left="1701" w:hanging="1276"/>
      </w:pPr>
      <w:r w:rsidRPr="00515488">
        <w:t>-</w:t>
      </w:r>
      <w:r w:rsidR="00946471" w:rsidRPr="00515488">
        <w:tab/>
      </w:r>
      <w:r w:rsidR="009D141D" w:rsidRPr="00515488">
        <w:t>A</w:t>
      </w:r>
      <w:r w:rsidRPr="00515488">
        <w:t>nnex VI</w:t>
      </w:r>
      <w:r w:rsidR="004D7B57" w:rsidRPr="00515488">
        <w:t>:</w:t>
      </w:r>
      <w:r w:rsidR="00946471" w:rsidRPr="00515488">
        <w:tab/>
      </w:r>
      <w:r w:rsidRPr="00515488">
        <w:t>model narrative and financial report</w:t>
      </w:r>
    </w:p>
    <w:p w:rsidR="00946471" w:rsidRPr="00515488" w:rsidRDefault="00600738" w:rsidP="00BC0D86">
      <w:pPr>
        <w:tabs>
          <w:tab w:val="left" w:pos="567"/>
          <w:tab w:val="left" w:pos="1701"/>
        </w:tabs>
        <w:spacing w:after="0"/>
        <w:ind w:left="1701" w:hanging="1276"/>
      </w:pPr>
      <w:r w:rsidRPr="00515488">
        <w:t>-</w:t>
      </w:r>
      <w:r w:rsidR="00167D7F" w:rsidRPr="00515488">
        <w:t xml:space="preserve"> </w:t>
      </w:r>
      <w:r w:rsidRPr="00515488">
        <w:t>A</w:t>
      </w:r>
      <w:r w:rsidR="005677E7" w:rsidRPr="00515488">
        <w:t xml:space="preserve">nnex </w:t>
      </w:r>
      <w:r w:rsidRPr="00515488">
        <w:t>VII</w:t>
      </w:r>
      <w:r w:rsidR="005677E7" w:rsidRPr="00515488">
        <w:t>:</w:t>
      </w:r>
      <w:r w:rsidR="00946471" w:rsidRPr="00515488">
        <w:tab/>
      </w:r>
      <w:r w:rsidR="005677E7" w:rsidRPr="00515488">
        <w:t xml:space="preserve">model report of factual findings and terms of reference for an expenditure verification of an </w:t>
      </w:r>
      <w:r w:rsidR="00D23749" w:rsidRPr="00515488">
        <w:t xml:space="preserve">EU </w:t>
      </w:r>
      <w:r w:rsidR="005677E7" w:rsidRPr="00515488">
        <w:t>financed grant contract for external action</w:t>
      </w:r>
    </w:p>
    <w:p w:rsidR="00167D7F" w:rsidRPr="00515488" w:rsidRDefault="005677E7" w:rsidP="00BC0D86">
      <w:pPr>
        <w:tabs>
          <w:tab w:val="left" w:pos="567"/>
          <w:tab w:val="left" w:pos="1701"/>
        </w:tabs>
        <w:spacing w:after="0"/>
        <w:ind w:left="1701" w:hanging="1276"/>
      </w:pPr>
      <w:r w:rsidRPr="00515488">
        <w:t>-</w:t>
      </w:r>
      <w:r w:rsidR="00167D7F" w:rsidRPr="00515488">
        <w:t xml:space="preserve"> </w:t>
      </w:r>
      <w:r w:rsidR="00600738" w:rsidRPr="00515488">
        <w:t>A</w:t>
      </w:r>
      <w:r w:rsidR="00946471" w:rsidRPr="00515488">
        <w:t>nnex</w:t>
      </w:r>
      <w:r w:rsidRPr="00515488">
        <w:t xml:space="preserve"> </w:t>
      </w:r>
      <w:r w:rsidR="00600738" w:rsidRPr="00515488">
        <w:t>VIII</w:t>
      </w:r>
      <w:r w:rsidRPr="00515488">
        <w:t>:</w:t>
      </w:r>
      <w:r w:rsidR="00946471" w:rsidRPr="00515488">
        <w:tab/>
        <w:t>model financial guarantee</w:t>
      </w:r>
    </w:p>
    <w:p w:rsidR="002573AC" w:rsidRPr="00515488" w:rsidRDefault="00167D7F" w:rsidP="00AC4CB3">
      <w:pPr>
        <w:tabs>
          <w:tab w:val="left" w:pos="567"/>
          <w:tab w:val="left" w:pos="1701"/>
        </w:tabs>
        <w:spacing w:after="0"/>
        <w:ind w:left="1701" w:hanging="1276"/>
      </w:pPr>
      <w:r w:rsidRPr="00515488">
        <w:t xml:space="preserve">- Annex IX: </w:t>
      </w:r>
      <w:r w:rsidR="00AC4CB3" w:rsidRPr="00515488">
        <w:tab/>
      </w:r>
      <w:r w:rsidRPr="00515488">
        <w:t>standard</w:t>
      </w:r>
      <w:r w:rsidR="00AC4CB3" w:rsidRPr="00515488">
        <w:t xml:space="preserve"> template for transfer of ownership of assets</w:t>
      </w:r>
    </w:p>
    <w:p w:rsidR="0048369D" w:rsidRPr="00515488" w:rsidRDefault="0048369D" w:rsidP="00BC0D86">
      <w:pPr>
        <w:tabs>
          <w:tab w:val="left" w:pos="567"/>
          <w:tab w:val="left" w:pos="1701"/>
        </w:tabs>
        <w:spacing w:after="0"/>
        <w:ind w:left="1701" w:hanging="1276"/>
      </w:pPr>
    </w:p>
    <w:p w:rsidR="0048369D" w:rsidRPr="00515488" w:rsidRDefault="0048369D" w:rsidP="00BC0D86">
      <w:pPr>
        <w:tabs>
          <w:tab w:val="left" w:pos="567"/>
          <w:tab w:val="left" w:pos="1701"/>
        </w:tabs>
        <w:spacing w:after="0"/>
        <w:ind w:left="1701" w:hanging="1276"/>
      </w:pPr>
    </w:p>
    <w:p w:rsidR="00112E4F" w:rsidRPr="00515488" w:rsidRDefault="00112E4F" w:rsidP="00600738">
      <w:pPr>
        <w:tabs>
          <w:tab w:val="left" w:pos="1134"/>
        </w:tabs>
        <w:ind w:left="1134" w:hanging="1134"/>
        <w:jc w:val="left"/>
        <w:rPr>
          <w:szCs w:val="22"/>
        </w:rPr>
      </w:pPr>
      <w:r w:rsidRPr="00515488">
        <w:rPr>
          <w:szCs w:val="22"/>
        </w:rPr>
        <w:t>A</w:t>
      </w:r>
      <w:r w:rsidR="00600738" w:rsidRPr="00515488">
        <w:rPr>
          <w:szCs w:val="22"/>
        </w:rPr>
        <w:t xml:space="preserve">nnex </w:t>
      </w:r>
      <w:r w:rsidR="00CC5ED6" w:rsidRPr="00515488">
        <w:rPr>
          <w:szCs w:val="22"/>
        </w:rPr>
        <w:t>H</w:t>
      </w:r>
      <w:r w:rsidR="00600738" w:rsidRPr="00515488">
        <w:rPr>
          <w:szCs w:val="22"/>
        </w:rPr>
        <w:t>:</w:t>
      </w:r>
      <w:r w:rsidR="00600738" w:rsidRPr="00515488">
        <w:rPr>
          <w:szCs w:val="22"/>
        </w:rPr>
        <w:tab/>
      </w:r>
      <w:r w:rsidR="00AA4FE0" w:rsidRPr="00515488">
        <w:rPr>
          <w:szCs w:val="22"/>
        </w:rPr>
        <w:t>Daily allowance rates (</w:t>
      </w:r>
      <w:r w:rsidR="003873E6" w:rsidRPr="00515488">
        <w:rPr>
          <w:szCs w:val="22"/>
        </w:rPr>
        <w:t>p</w:t>
      </w:r>
      <w:r w:rsidRPr="00515488">
        <w:rPr>
          <w:szCs w:val="22"/>
        </w:rPr>
        <w:t>er diem</w:t>
      </w:r>
      <w:r w:rsidR="00AA4FE0" w:rsidRPr="00515488">
        <w:rPr>
          <w:szCs w:val="22"/>
        </w:rPr>
        <w:t>)</w:t>
      </w:r>
      <w:r w:rsidRPr="00515488">
        <w:rPr>
          <w:szCs w:val="22"/>
        </w:rPr>
        <w:t xml:space="preserve">, available at the following address: </w:t>
      </w:r>
      <w:hyperlink r:id="rId24" w:history="1">
        <w:r w:rsidR="004753A2" w:rsidRPr="00515488">
          <w:rPr>
            <w:rStyle w:val="Collegamentoipertestuale"/>
            <w:szCs w:val="22"/>
          </w:rPr>
          <w:t>http://ec.europa.eu/europeaid/applicable-rates-diems-framework-ec-funded-external-aid-contracts-05072013_en</w:t>
        </w:r>
      </w:hyperlink>
      <w:r w:rsidR="003873E6" w:rsidRPr="00515488">
        <w:rPr>
          <w:szCs w:val="22"/>
        </w:rPr>
        <w:t xml:space="preserve"> </w:t>
      </w:r>
    </w:p>
    <w:p w:rsidR="00743E5C" w:rsidRPr="00515488" w:rsidRDefault="00743E5C" w:rsidP="00600738">
      <w:pPr>
        <w:tabs>
          <w:tab w:val="left" w:pos="1134"/>
        </w:tabs>
        <w:ind w:left="1134" w:hanging="1134"/>
        <w:jc w:val="left"/>
        <w:rPr>
          <w:szCs w:val="22"/>
        </w:rPr>
      </w:pPr>
      <w:bookmarkStart w:id="205" w:name="_Toc216513983"/>
      <w:r w:rsidRPr="00515488">
        <w:rPr>
          <w:szCs w:val="22"/>
        </w:rPr>
        <w:t>Annex J:</w:t>
      </w:r>
      <w:r w:rsidRPr="00515488">
        <w:rPr>
          <w:szCs w:val="22"/>
        </w:rPr>
        <w:tab/>
        <w:t>Information on the tax regime applicable to grant contracts signed under the call</w:t>
      </w:r>
    </w:p>
    <w:p w:rsidR="00211B8D" w:rsidRPr="00515488" w:rsidRDefault="00600738" w:rsidP="00600738">
      <w:pPr>
        <w:tabs>
          <w:tab w:val="left" w:pos="1134"/>
        </w:tabs>
        <w:ind w:left="1134" w:hanging="1134"/>
        <w:jc w:val="left"/>
        <w:rPr>
          <w:szCs w:val="22"/>
        </w:rPr>
      </w:pPr>
      <w:r w:rsidRPr="00515488">
        <w:rPr>
          <w:szCs w:val="22"/>
        </w:rPr>
        <w:t xml:space="preserve">Annex </w:t>
      </w:r>
      <w:r w:rsidR="00AC4CB3" w:rsidRPr="00515488">
        <w:rPr>
          <w:szCs w:val="22"/>
        </w:rPr>
        <w:t>K</w:t>
      </w:r>
      <w:r w:rsidRPr="00515488">
        <w:rPr>
          <w:szCs w:val="22"/>
        </w:rPr>
        <w:t>:</w:t>
      </w:r>
      <w:r w:rsidRPr="00515488">
        <w:rPr>
          <w:szCs w:val="22"/>
        </w:rPr>
        <w:tab/>
      </w:r>
      <w:r w:rsidR="00211B8D" w:rsidRPr="00515488">
        <w:rPr>
          <w:szCs w:val="22"/>
        </w:rPr>
        <w:t>G</w:t>
      </w:r>
      <w:r w:rsidRPr="00515488">
        <w:rPr>
          <w:szCs w:val="22"/>
        </w:rPr>
        <w:t>uidelines and Checklist for assessing</w:t>
      </w:r>
      <w:r w:rsidR="00211B8D" w:rsidRPr="00515488">
        <w:rPr>
          <w:szCs w:val="22"/>
        </w:rPr>
        <w:t xml:space="preserve"> B</w:t>
      </w:r>
      <w:r w:rsidRPr="00515488">
        <w:rPr>
          <w:szCs w:val="22"/>
        </w:rPr>
        <w:t>udget and Simplified cost options</w:t>
      </w:r>
    </w:p>
    <w:p w:rsidR="003873E6" w:rsidRPr="00515488" w:rsidRDefault="003873E6" w:rsidP="003873E6">
      <w:pPr>
        <w:autoSpaceDE w:val="0"/>
        <w:autoSpaceDN w:val="0"/>
        <w:adjustRightInd w:val="0"/>
        <w:spacing w:before="0" w:after="0"/>
        <w:jc w:val="left"/>
        <w:rPr>
          <w:color w:val="000000"/>
          <w:szCs w:val="22"/>
          <w:lang w:eastAsia="en-GB"/>
        </w:rPr>
      </w:pPr>
      <w:r w:rsidRPr="00515488">
        <w:rPr>
          <w:color w:val="000000"/>
          <w:szCs w:val="22"/>
          <w:lang w:eastAsia="en-GB"/>
        </w:rPr>
        <w:t>Annex L :     e-learning :</w:t>
      </w:r>
    </w:p>
    <w:p w:rsidR="003873E6" w:rsidRPr="00515488" w:rsidRDefault="003873E6" w:rsidP="003873E6">
      <w:pPr>
        <w:autoSpaceDE w:val="0"/>
        <w:autoSpaceDN w:val="0"/>
        <w:adjustRightInd w:val="0"/>
        <w:spacing w:before="0" w:after="0"/>
        <w:jc w:val="left"/>
        <w:rPr>
          <w:color w:val="0000FF"/>
          <w:szCs w:val="22"/>
          <w:lang w:eastAsia="en-GB"/>
        </w:rPr>
      </w:pPr>
    </w:p>
    <w:p w:rsidR="003873E6" w:rsidRPr="00515488" w:rsidRDefault="00A67AE1" w:rsidP="003873E6">
      <w:pPr>
        <w:autoSpaceDE w:val="0"/>
        <w:autoSpaceDN w:val="0"/>
        <w:adjustRightInd w:val="0"/>
        <w:spacing w:before="0" w:after="0"/>
        <w:jc w:val="left"/>
        <w:rPr>
          <w:color w:val="0000FF"/>
          <w:szCs w:val="22"/>
          <w:lang w:eastAsia="en-GB"/>
        </w:rPr>
      </w:pPr>
      <w:hyperlink r:id="rId25" w:history="1">
        <w:r w:rsidR="003873E6" w:rsidRPr="00515488">
          <w:rPr>
            <w:rStyle w:val="Collegamentoipertestuale"/>
            <w:szCs w:val="22"/>
            <w:lang w:eastAsia="en-GB"/>
          </w:rPr>
          <w:t>https://webgate.ec.europa.eu/europeaid/prospect/external/</w:t>
        </w:r>
      </w:hyperlink>
    </w:p>
    <w:p w:rsidR="003873E6" w:rsidRPr="00515488" w:rsidRDefault="003873E6" w:rsidP="003873E6">
      <w:pPr>
        <w:autoSpaceDE w:val="0"/>
        <w:autoSpaceDN w:val="0"/>
        <w:adjustRightInd w:val="0"/>
        <w:spacing w:before="0" w:after="0"/>
        <w:jc w:val="left"/>
        <w:rPr>
          <w:color w:val="0000FF"/>
          <w:szCs w:val="22"/>
          <w:lang w:eastAsia="en-GB"/>
        </w:rPr>
      </w:pPr>
    </w:p>
    <w:p w:rsidR="003873E6" w:rsidRPr="00515488" w:rsidRDefault="003873E6" w:rsidP="003873E6">
      <w:pPr>
        <w:autoSpaceDE w:val="0"/>
        <w:autoSpaceDN w:val="0"/>
        <w:adjustRightInd w:val="0"/>
        <w:spacing w:before="0" w:after="0"/>
        <w:jc w:val="left"/>
        <w:rPr>
          <w:color w:val="0000FF"/>
          <w:szCs w:val="22"/>
          <w:lang w:eastAsia="en-GB"/>
        </w:rPr>
      </w:pPr>
    </w:p>
    <w:p w:rsidR="003873E6" w:rsidRPr="00515488" w:rsidRDefault="003873E6" w:rsidP="003873E6">
      <w:pPr>
        <w:autoSpaceDE w:val="0"/>
        <w:autoSpaceDN w:val="0"/>
        <w:adjustRightInd w:val="0"/>
        <w:spacing w:before="0" w:after="0"/>
        <w:jc w:val="left"/>
        <w:rPr>
          <w:color w:val="000000"/>
          <w:szCs w:val="22"/>
          <w:lang w:eastAsia="en-GB"/>
        </w:rPr>
      </w:pPr>
      <w:r w:rsidRPr="00515488">
        <w:rPr>
          <w:color w:val="000000"/>
          <w:szCs w:val="22"/>
          <w:lang w:eastAsia="en-GB"/>
        </w:rPr>
        <w:t>Annex M : user manual for PROSPECT :</w:t>
      </w:r>
    </w:p>
    <w:p w:rsidR="003873E6" w:rsidRPr="00515488" w:rsidRDefault="00A67AE1" w:rsidP="003873E6">
      <w:pPr>
        <w:tabs>
          <w:tab w:val="left" w:pos="1134"/>
        </w:tabs>
        <w:ind w:left="1134" w:hanging="1134"/>
        <w:jc w:val="left"/>
        <w:rPr>
          <w:color w:val="0000FF"/>
          <w:szCs w:val="22"/>
          <w:lang w:eastAsia="en-GB"/>
        </w:rPr>
      </w:pPr>
      <w:hyperlink r:id="rId26" w:history="1">
        <w:r w:rsidR="003873E6" w:rsidRPr="00515488">
          <w:rPr>
            <w:rStyle w:val="Collegamentoipertestuale"/>
            <w:szCs w:val="22"/>
            <w:lang w:eastAsia="en-GB"/>
          </w:rPr>
          <w:t>https://webgate.ec.europa.eu/europeaid/prospect/external/</w:t>
        </w:r>
      </w:hyperlink>
    </w:p>
    <w:p w:rsidR="003873E6" w:rsidRPr="00515488" w:rsidRDefault="003873E6" w:rsidP="00600738">
      <w:pPr>
        <w:tabs>
          <w:tab w:val="left" w:pos="1134"/>
        </w:tabs>
        <w:ind w:left="1134" w:hanging="1134"/>
        <w:jc w:val="left"/>
        <w:rPr>
          <w:szCs w:val="22"/>
        </w:rPr>
      </w:pPr>
    </w:p>
    <w:bookmarkEnd w:id="205"/>
    <w:p w:rsidR="008E7757" w:rsidRPr="00515488" w:rsidRDefault="008E7757" w:rsidP="00600738">
      <w:pPr>
        <w:tabs>
          <w:tab w:val="left" w:pos="1134"/>
        </w:tabs>
        <w:ind w:left="1134" w:hanging="1134"/>
        <w:jc w:val="left"/>
        <w:rPr>
          <w:szCs w:val="22"/>
        </w:rPr>
      </w:pPr>
    </w:p>
    <w:p w:rsidR="00395FD7" w:rsidRPr="00515488" w:rsidRDefault="00A55A22" w:rsidP="00395FD7">
      <w:pPr>
        <w:spacing w:before="240"/>
        <w:jc w:val="left"/>
        <w:rPr>
          <w:rFonts w:ascii="Times New Roman Bold" w:hAnsi="Times New Roman Bold"/>
          <w:b/>
          <w:caps/>
        </w:rPr>
      </w:pPr>
      <w:bookmarkStart w:id="206" w:name="_Toc216513984"/>
      <w:r w:rsidRPr="00515488">
        <w:rPr>
          <w:rFonts w:ascii="Times New Roman Bold" w:hAnsi="Times New Roman Bold"/>
          <w:b/>
          <w:caps/>
        </w:rPr>
        <w:t>Useful links</w:t>
      </w:r>
    </w:p>
    <w:p w:rsidR="00395FD7" w:rsidRPr="00515488" w:rsidRDefault="00395FD7" w:rsidP="00395FD7">
      <w:pPr>
        <w:jc w:val="left"/>
        <w:rPr>
          <w:bCs/>
          <w:szCs w:val="22"/>
        </w:rPr>
      </w:pPr>
      <w:r w:rsidRPr="00515488">
        <w:rPr>
          <w:bCs/>
          <w:smallCaps/>
        </w:rPr>
        <w:t>Project Cycle Management Guidelines</w:t>
      </w:r>
      <w:bookmarkEnd w:id="206"/>
      <w:r w:rsidRPr="00515488">
        <w:rPr>
          <w:bCs/>
          <w:szCs w:val="22"/>
        </w:rPr>
        <w:t xml:space="preserve"> </w:t>
      </w:r>
    </w:p>
    <w:p w:rsidR="00395FD7" w:rsidRPr="00515488" w:rsidRDefault="00A67AE1" w:rsidP="00395FD7">
      <w:pPr>
        <w:spacing w:before="240"/>
        <w:jc w:val="left"/>
        <w:rPr>
          <w:rStyle w:val="Collegamentoipertestuale"/>
        </w:rPr>
      </w:pPr>
      <w:hyperlink r:id="rId27" w:history="1">
        <w:r w:rsidR="00395FD7" w:rsidRPr="00515488">
          <w:rPr>
            <w:rStyle w:val="Collegamentoipertestuale"/>
            <w:szCs w:val="22"/>
          </w:rPr>
          <w:t>https://ec.europa.eu/europeaid/aid-delivery-methods-project-cycle-management-guidelines-vol-1_en</w:t>
        </w:r>
      </w:hyperlink>
    </w:p>
    <w:p w:rsidR="00395FD7" w:rsidRPr="00515488" w:rsidRDefault="00395FD7" w:rsidP="00A55A22">
      <w:pPr>
        <w:jc w:val="left"/>
        <w:rPr>
          <w:b/>
          <w:szCs w:val="22"/>
        </w:rPr>
      </w:pPr>
      <w:r w:rsidRPr="00515488">
        <w:rPr>
          <w:bCs/>
          <w:smallCaps/>
        </w:rPr>
        <w:t>The implementation of grant contracts - A Users' Guide</w:t>
      </w:r>
    </w:p>
    <w:p w:rsidR="00395FD7" w:rsidRPr="00515488" w:rsidRDefault="00A67AE1" w:rsidP="00395FD7">
      <w:pPr>
        <w:jc w:val="left"/>
        <w:rPr>
          <w:b/>
          <w:szCs w:val="22"/>
        </w:rPr>
      </w:pPr>
      <w:hyperlink r:id="rId28" w:history="1">
        <w:r w:rsidR="00395FD7" w:rsidRPr="00515488">
          <w:rPr>
            <w:rStyle w:val="Collegamentoipertestuale"/>
            <w:szCs w:val="22"/>
          </w:rPr>
          <w:t>http://ec.europa.eu/europeaid/companion/document.do?nodeNumber=19</w:t>
        </w:r>
      </w:hyperlink>
    </w:p>
    <w:p w:rsidR="00395FD7" w:rsidRPr="00515488" w:rsidRDefault="00395FD7" w:rsidP="00395FD7">
      <w:pPr>
        <w:jc w:val="left"/>
        <w:rPr>
          <w:b/>
          <w:szCs w:val="22"/>
        </w:rPr>
      </w:pPr>
      <w:r w:rsidRPr="00515488">
        <w:rPr>
          <w:bCs/>
          <w:smallCaps/>
        </w:rPr>
        <w:t>Financial Toolkit</w:t>
      </w:r>
      <w:r w:rsidRPr="00515488">
        <w:rPr>
          <w:b/>
          <w:szCs w:val="22"/>
        </w:rPr>
        <w:tab/>
      </w:r>
    </w:p>
    <w:p w:rsidR="005D7AF3" w:rsidRPr="00515488" w:rsidRDefault="00A67AE1" w:rsidP="00395FD7">
      <w:pPr>
        <w:jc w:val="left"/>
        <w:rPr>
          <w:rStyle w:val="Collegamentoipertestuale"/>
        </w:rPr>
      </w:pPr>
      <w:hyperlink r:id="rId29" w:history="1">
        <w:r w:rsidR="00395FD7" w:rsidRPr="00515488">
          <w:rPr>
            <w:rStyle w:val="Collegamentoipertestuale"/>
            <w:szCs w:val="22"/>
          </w:rPr>
          <w:t>http://ec.europa.eu/europeaid/sites/devco/files/financial-management-toolkit-for-recipients-15112010_en.pdf</w:t>
        </w:r>
      </w:hyperlink>
    </w:p>
    <w:p w:rsidR="00AC4CB3" w:rsidRPr="00515488" w:rsidRDefault="00AC4CB3" w:rsidP="00ED2E1E">
      <w:pPr>
        <w:rPr>
          <w:szCs w:val="22"/>
        </w:rPr>
      </w:pPr>
      <w:r w:rsidRPr="00515488">
        <w:rPr>
          <w:szCs w:val="22"/>
        </w:rPr>
        <w:t>Please note: The toolkit is not part of the grant contract and has no legal value. It merely provides general guidance and may in some details differ from the signed grant contract. In order to ensure compliance with their contractual obligations</w:t>
      </w:r>
      <w:r w:rsidR="00E217C4" w:rsidRPr="00515488">
        <w:rPr>
          <w:szCs w:val="22"/>
        </w:rPr>
        <w:t>,</w:t>
      </w:r>
      <w:r w:rsidRPr="00515488">
        <w:rPr>
          <w:szCs w:val="22"/>
        </w:rPr>
        <w:t xml:space="preserve"> beneficiaries should not exclusively rely on the toolkit but always consult their individual contract documents.</w:t>
      </w:r>
    </w:p>
    <w:p w:rsidR="005D7AF3" w:rsidRPr="00515488" w:rsidRDefault="005D7AF3" w:rsidP="002D4ACD">
      <w:pPr>
        <w:spacing w:before="360"/>
        <w:jc w:val="center"/>
        <w:rPr>
          <w:szCs w:val="22"/>
        </w:rPr>
      </w:pPr>
      <w:r w:rsidRPr="00515488">
        <w:rPr>
          <w:szCs w:val="22"/>
        </w:rPr>
        <w:t>* * *</w:t>
      </w:r>
    </w:p>
    <w:p w:rsidR="002573AC" w:rsidRPr="00515488" w:rsidRDefault="002573AC" w:rsidP="00A45351">
      <w:pPr>
        <w:jc w:val="left"/>
        <w:rPr>
          <w:b/>
          <w:szCs w:val="22"/>
        </w:rPr>
      </w:pPr>
    </w:p>
    <w:sectPr w:rsidR="002573AC" w:rsidRPr="00515488" w:rsidSect="00847A3F">
      <w:pgSz w:w="11906" w:h="16838" w:code="9"/>
      <w:pgMar w:top="907" w:right="1134" w:bottom="1134" w:left="1418" w:header="567" w:footer="54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AE1" w:rsidRDefault="00A67AE1">
      <w:r>
        <w:separator/>
      </w:r>
    </w:p>
    <w:p w:rsidR="00A67AE1" w:rsidRDefault="00A67AE1"/>
  </w:endnote>
  <w:endnote w:type="continuationSeparator" w:id="0">
    <w:p w:rsidR="00A67AE1" w:rsidRDefault="00A67AE1">
      <w:r>
        <w:continuationSeparator/>
      </w:r>
    </w:p>
    <w:p w:rsidR="00A67AE1" w:rsidRDefault="00A67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3E3" w:rsidRPr="00557750" w:rsidRDefault="00BB13E3" w:rsidP="004D0239">
    <w:pPr>
      <w:pStyle w:val="Pidipagina"/>
      <w:tabs>
        <w:tab w:val="right" w:pos="9639"/>
      </w:tabs>
      <w:spacing w:after="0"/>
      <w:rPr>
        <w:rFonts w:ascii="Times New Roman" w:hAnsi="Times New Roman"/>
        <w:b/>
        <w:sz w:val="18"/>
        <w:szCs w:val="18"/>
      </w:rPr>
    </w:pPr>
    <w:r w:rsidRPr="00557750">
      <w:rPr>
        <w:rFonts w:ascii="Times New Roman" w:hAnsi="Times New Roman"/>
        <w:b/>
        <w:sz w:val="18"/>
        <w:szCs w:val="18"/>
      </w:rPr>
      <w:t>EuropeAid/</w:t>
    </w:r>
    <w:r>
      <w:rPr>
        <w:rFonts w:ascii="Times New Roman" w:hAnsi="Times New Roman"/>
        <w:b/>
        <w:noProof/>
        <w:sz w:val="18"/>
        <w:szCs w:val="18"/>
      </w:rPr>
      <w:t>160377</w:t>
    </w:r>
    <w:r w:rsidRPr="00557750">
      <w:rPr>
        <w:rFonts w:ascii="Times New Roman" w:hAnsi="Times New Roman"/>
        <w:b/>
        <w:sz w:val="18"/>
        <w:szCs w:val="18"/>
      </w:rPr>
      <w:t>/</w:t>
    </w:r>
    <w:r>
      <w:rPr>
        <w:rFonts w:ascii="Times New Roman" w:hAnsi="Times New Roman"/>
        <w:b/>
        <w:noProof/>
        <w:sz w:val="18"/>
        <w:szCs w:val="18"/>
      </w:rPr>
      <w:t>DD</w:t>
    </w:r>
    <w:r w:rsidRPr="00557750">
      <w:rPr>
        <w:rFonts w:ascii="Times New Roman" w:hAnsi="Times New Roman"/>
        <w:b/>
        <w:sz w:val="18"/>
        <w:szCs w:val="18"/>
      </w:rPr>
      <w:t>/</w:t>
    </w:r>
    <w:r>
      <w:rPr>
        <w:rFonts w:ascii="Times New Roman" w:hAnsi="Times New Roman"/>
        <w:b/>
        <w:noProof/>
        <w:sz w:val="18"/>
        <w:szCs w:val="18"/>
      </w:rPr>
      <w:t>ACT</w:t>
    </w:r>
    <w:r w:rsidRPr="00557750">
      <w:rPr>
        <w:rFonts w:ascii="Times New Roman" w:hAnsi="Times New Roman"/>
        <w:b/>
        <w:sz w:val="18"/>
        <w:szCs w:val="18"/>
      </w:rPr>
      <w:t>/</w:t>
    </w:r>
    <w:r>
      <w:rPr>
        <w:rFonts w:ascii="Times New Roman" w:hAnsi="Times New Roman"/>
        <w:b/>
        <w:noProof/>
        <w:sz w:val="18"/>
        <w:szCs w:val="18"/>
      </w:rPr>
      <w:t>EG</w:t>
    </w:r>
    <w:r w:rsidRPr="00557750">
      <w:rPr>
        <w:rFonts w:ascii="Times New Roman" w:hAnsi="Times New Roman"/>
        <w:b/>
        <w:sz w:val="18"/>
        <w:szCs w:val="18"/>
      </w:rPr>
      <w:tab/>
    </w:r>
    <w:r w:rsidRPr="00557750">
      <w:rPr>
        <w:rFonts w:ascii="Times New Roman" w:hAnsi="Times New Roman"/>
        <w:sz w:val="18"/>
        <w:szCs w:val="18"/>
      </w:rPr>
      <w:t xml:space="preserve">Page </w:t>
    </w:r>
    <w:r w:rsidRPr="00557750">
      <w:rPr>
        <w:rFonts w:ascii="Times New Roman" w:hAnsi="Times New Roman"/>
        <w:sz w:val="18"/>
        <w:szCs w:val="18"/>
      </w:rPr>
      <w:fldChar w:fldCharType="begin"/>
    </w:r>
    <w:r w:rsidRPr="00557750">
      <w:rPr>
        <w:rFonts w:ascii="Times New Roman" w:hAnsi="Times New Roman"/>
        <w:sz w:val="18"/>
        <w:szCs w:val="18"/>
      </w:rPr>
      <w:instrText xml:space="preserve"> PAGE   \* MERGEFORMAT </w:instrText>
    </w:r>
    <w:r w:rsidRPr="00557750">
      <w:rPr>
        <w:rFonts w:ascii="Times New Roman" w:hAnsi="Times New Roman"/>
        <w:sz w:val="18"/>
        <w:szCs w:val="18"/>
      </w:rPr>
      <w:fldChar w:fldCharType="separate"/>
    </w:r>
    <w:r w:rsidR="00A93DCB">
      <w:rPr>
        <w:rFonts w:ascii="Times New Roman" w:hAnsi="Times New Roman"/>
        <w:noProof/>
        <w:sz w:val="18"/>
        <w:szCs w:val="18"/>
      </w:rPr>
      <w:t>14</w:t>
    </w:r>
    <w:r w:rsidRPr="00557750">
      <w:rPr>
        <w:rFonts w:ascii="Times New Roman" w:hAnsi="Times New Roman"/>
        <w:sz w:val="18"/>
        <w:szCs w:val="18"/>
      </w:rPr>
      <w:fldChar w:fldCharType="end"/>
    </w:r>
    <w:r w:rsidRPr="00557750">
      <w:rPr>
        <w:rFonts w:ascii="Times New Roman" w:hAnsi="Times New Roman"/>
        <w:sz w:val="18"/>
        <w:szCs w:val="18"/>
      </w:rPr>
      <w:t xml:space="preserve"> of </w:t>
    </w:r>
    <w:r w:rsidRPr="00557750">
      <w:rPr>
        <w:rFonts w:ascii="Times New Roman" w:hAnsi="Times New Roman"/>
        <w:sz w:val="18"/>
        <w:szCs w:val="18"/>
      </w:rPr>
      <w:fldChar w:fldCharType="begin"/>
    </w:r>
    <w:r w:rsidRPr="00557750">
      <w:rPr>
        <w:rFonts w:ascii="Times New Roman" w:hAnsi="Times New Roman"/>
        <w:sz w:val="18"/>
        <w:szCs w:val="18"/>
      </w:rPr>
      <w:instrText xml:space="preserve"> NUMPAGES   \* MERGEFORMAT </w:instrText>
    </w:r>
    <w:r w:rsidRPr="00557750">
      <w:rPr>
        <w:rFonts w:ascii="Times New Roman" w:hAnsi="Times New Roman"/>
        <w:sz w:val="18"/>
        <w:szCs w:val="18"/>
      </w:rPr>
      <w:fldChar w:fldCharType="separate"/>
    </w:r>
    <w:r w:rsidR="00A93DCB">
      <w:rPr>
        <w:rFonts w:ascii="Times New Roman" w:hAnsi="Times New Roman"/>
        <w:noProof/>
        <w:sz w:val="18"/>
        <w:szCs w:val="18"/>
      </w:rPr>
      <w:t>30</w:t>
    </w:r>
    <w:r w:rsidRPr="00557750">
      <w:rPr>
        <w:rFonts w:ascii="Times New Roman" w:hAnsi="Times New Roman"/>
        <w:sz w:val="18"/>
        <w:szCs w:val="18"/>
      </w:rPr>
      <w:fldChar w:fldCharType="end"/>
    </w:r>
  </w:p>
  <w:p w:rsidR="00BB13E3" w:rsidRPr="00743E5C" w:rsidRDefault="00BB13E3" w:rsidP="00E728F4">
    <w:pPr>
      <w:pStyle w:val="Pidipagina"/>
      <w:tabs>
        <w:tab w:val="right" w:pos="9639"/>
      </w:tabs>
      <w:spacing w:after="0"/>
      <w:rPr>
        <w:rFonts w:ascii="Times New Roman" w:hAnsi="Times New Roman"/>
        <w:sz w:val="18"/>
        <w:szCs w:val="18"/>
      </w:rPr>
    </w:pPr>
    <w:r w:rsidRPr="00743E5C">
      <w:rPr>
        <w:rFonts w:ascii="Times New Roman" w:hAnsi="Times New Roman"/>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3E3" w:rsidRPr="00557750" w:rsidRDefault="00BB13E3" w:rsidP="004D0239">
    <w:pPr>
      <w:pStyle w:val="Pidipagina"/>
      <w:tabs>
        <w:tab w:val="right" w:pos="9639"/>
      </w:tabs>
      <w:spacing w:after="0"/>
      <w:rPr>
        <w:rFonts w:ascii="Times New Roman" w:hAnsi="Times New Roman"/>
        <w:b/>
        <w:sz w:val="18"/>
        <w:szCs w:val="18"/>
      </w:rPr>
    </w:pPr>
    <w:r w:rsidRPr="00557750">
      <w:rPr>
        <w:rFonts w:ascii="Times New Roman" w:hAnsi="Times New Roman"/>
        <w:b/>
        <w:sz w:val="18"/>
        <w:szCs w:val="18"/>
      </w:rPr>
      <w:t>EuropeAid/</w:t>
    </w:r>
    <w:r>
      <w:rPr>
        <w:rFonts w:ascii="Times New Roman" w:hAnsi="Times New Roman"/>
        <w:b/>
        <w:noProof/>
        <w:sz w:val="18"/>
        <w:szCs w:val="18"/>
      </w:rPr>
      <w:t>160377</w:t>
    </w:r>
    <w:r w:rsidRPr="00557750">
      <w:rPr>
        <w:rFonts w:ascii="Times New Roman" w:hAnsi="Times New Roman"/>
        <w:b/>
        <w:sz w:val="18"/>
        <w:szCs w:val="18"/>
      </w:rPr>
      <w:t>/</w:t>
    </w:r>
    <w:r>
      <w:rPr>
        <w:rFonts w:ascii="Times New Roman" w:hAnsi="Times New Roman"/>
        <w:b/>
        <w:noProof/>
        <w:sz w:val="18"/>
        <w:szCs w:val="18"/>
      </w:rPr>
      <w:t>DD</w:t>
    </w:r>
    <w:r w:rsidRPr="00557750">
      <w:rPr>
        <w:rFonts w:ascii="Times New Roman" w:hAnsi="Times New Roman"/>
        <w:b/>
        <w:noProof/>
        <w:sz w:val="18"/>
        <w:szCs w:val="18"/>
      </w:rPr>
      <w:t>/</w:t>
    </w:r>
    <w:r>
      <w:rPr>
        <w:rFonts w:ascii="Times New Roman" w:hAnsi="Times New Roman"/>
        <w:b/>
        <w:noProof/>
        <w:sz w:val="18"/>
        <w:szCs w:val="18"/>
      </w:rPr>
      <w:t>ACT</w:t>
    </w:r>
    <w:r w:rsidRPr="00557750">
      <w:rPr>
        <w:rFonts w:ascii="Times New Roman" w:hAnsi="Times New Roman"/>
        <w:b/>
        <w:noProof/>
        <w:sz w:val="18"/>
        <w:szCs w:val="18"/>
      </w:rPr>
      <w:t>/</w:t>
    </w:r>
    <w:r>
      <w:rPr>
        <w:rFonts w:ascii="Times New Roman" w:hAnsi="Times New Roman"/>
        <w:b/>
        <w:noProof/>
        <w:sz w:val="18"/>
        <w:szCs w:val="18"/>
      </w:rPr>
      <w:t>EG</w:t>
    </w:r>
  </w:p>
  <w:p w:rsidR="00BB13E3" w:rsidRPr="00743E5C" w:rsidRDefault="00BB13E3" w:rsidP="00BA5FF1">
    <w:pPr>
      <w:pStyle w:val="Pidipagina"/>
      <w:tabs>
        <w:tab w:val="center" w:pos="4960"/>
      </w:tabs>
      <w:spacing w:after="0"/>
      <w:rPr>
        <w:rFonts w:ascii="Times New Roman" w:hAnsi="Times New Roman"/>
        <w:sz w:val="18"/>
        <w:szCs w:val="18"/>
      </w:rPr>
    </w:pPr>
    <w:r w:rsidRPr="00C45E39">
      <w:rPr>
        <w:rFonts w:ascii="Times New Roman" w:hAnsi="Times New Roman"/>
        <w:b/>
        <w:bCs/>
        <w:sz w:val="18"/>
        <w:szCs w:val="18"/>
      </w:rPr>
      <w:t xml:space="preserve">15 </w:t>
    </w:r>
    <w:r>
      <w:rPr>
        <w:rFonts w:ascii="Times New Roman" w:hAnsi="Times New Roman"/>
        <w:b/>
        <w:bCs/>
        <w:sz w:val="18"/>
        <w:szCs w:val="18"/>
      </w:rPr>
      <w:t>January 2016</w:t>
    </w:r>
    <w:r w:rsidRPr="00C45E39">
      <w:rPr>
        <w:rFonts w:ascii="Times New Roman" w:hAnsi="Times New Roman"/>
        <w:sz w:val="18"/>
        <w:szCs w:val="18"/>
      </w:rPr>
      <w:t xml:space="preserve"> </w:t>
    </w:r>
    <w:r w:rsidRPr="00C45E39">
      <w:rPr>
        <w:rFonts w:ascii="Times New Roman" w:hAnsi="Times New Roman"/>
        <w:sz w:val="18"/>
        <w:szCs w:val="18"/>
      </w:rPr>
      <w:fldChar w:fldCharType="begin"/>
    </w:r>
    <w:r w:rsidRPr="00C45E39">
      <w:rPr>
        <w:rFonts w:ascii="Times New Roman" w:hAnsi="Times New Roman"/>
        <w:sz w:val="18"/>
        <w:szCs w:val="18"/>
      </w:rPr>
      <w:instrText xml:space="preserve"> FILENAME </w:instrText>
    </w:r>
    <w:r w:rsidRPr="00C45E39">
      <w:rPr>
        <w:rFonts w:ascii="Times New Roman" w:hAnsi="Times New Roman"/>
        <w:sz w:val="18"/>
        <w:szCs w:val="18"/>
      </w:rPr>
      <w:fldChar w:fldCharType="separate"/>
    </w:r>
    <w:r w:rsidR="00A93DCB">
      <w:rPr>
        <w:rFonts w:ascii="Times New Roman" w:hAnsi="Times New Roman"/>
        <w:noProof/>
        <w:sz w:val="18"/>
        <w:szCs w:val="18"/>
      </w:rPr>
      <w:t>GUIDELINE_EN_Guidelines for grant applicant_PROSPECT_open (GV LH HZ AK)</w:t>
    </w:r>
    <w:r w:rsidRPr="00C45E39">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3E3" w:rsidRPr="00557750" w:rsidRDefault="00BB13E3" w:rsidP="004D0239">
    <w:pPr>
      <w:pStyle w:val="Pidipagina"/>
      <w:tabs>
        <w:tab w:val="right" w:pos="9639"/>
      </w:tabs>
      <w:spacing w:after="0"/>
      <w:rPr>
        <w:rFonts w:ascii="Times New Roman" w:hAnsi="Times New Roman"/>
        <w:b/>
        <w:sz w:val="18"/>
        <w:szCs w:val="18"/>
      </w:rPr>
    </w:pPr>
    <w:r w:rsidRPr="00557750">
      <w:rPr>
        <w:rFonts w:ascii="Times New Roman" w:hAnsi="Times New Roman"/>
        <w:b/>
        <w:sz w:val="18"/>
        <w:szCs w:val="18"/>
      </w:rPr>
      <w:t>EuropeAid/</w:t>
    </w:r>
    <w:r>
      <w:rPr>
        <w:rFonts w:ascii="Times New Roman" w:hAnsi="Times New Roman"/>
        <w:b/>
        <w:noProof/>
        <w:sz w:val="18"/>
        <w:szCs w:val="18"/>
      </w:rPr>
      <w:t>160377</w:t>
    </w:r>
    <w:r w:rsidRPr="00557750">
      <w:rPr>
        <w:rFonts w:ascii="Times New Roman" w:hAnsi="Times New Roman"/>
        <w:b/>
        <w:sz w:val="18"/>
        <w:szCs w:val="18"/>
      </w:rPr>
      <w:t>/</w:t>
    </w:r>
    <w:r>
      <w:rPr>
        <w:rFonts w:ascii="Times New Roman" w:hAnsi="Times New Roman"/>
        <w:b/>
        <w:noProof/>
        <w:sz w:val="18"/>
        <w:szCs w:val="18"/>
      </w:rPr>
      <w:t>DD</w:t>
    </w:r>
    <w:r w:rsidRPr="00557750">
      <w:rPr>
        <w:rFonts w:ascii="Times New Roman" w:hAnsi="Times New Roman"/>
        <w:b/>
        <w:sz w:val="18"/>
        <w:szCs w:val="18"/>
      </w:rPr>
      <w:t>/</w:t>
    </w:r>
    <w:r>
      <w:rPr>
        <w:rFonts w:ascii="Times New Roman" w:hAnsi="Times New Roman"/>
        <w:b/>
        <w:noProof/>
        <w:sz w:val="18"/>
        <w:szCs w:val="18"/>
      </w:rPr>
      <w:t>ACT</w:t>
    </w:r>
    <w:r w:rsidRPr="00557750">
      <w:rPr>
        <w:rFonts w:ascii="Times New Roman" w:hAnsi="Times New Roman"/>
        <w:b/>
        <w:sz w:val="18"/>
        <w:szCs w:val="18"/>
      </w:rPr>
      <w:t>/</w:t>
    </w:r>
    <w:r>
      <w:rPr>
        <w:rFonts w:ascii="Times New Roman" w:hAnsi="Times New Roman"/>
        <w:b/>
        <w:noProof/>
        <w:sz w:val="18"/>
        <w:szCs w:val="18"/>
      </w:rPr>
      <w:t>EG</w:t>
    </w:r>
    <w:r w:rsidRPr="00557750">
      <w:rPr>
        <w:rFonts w:ascii="Times New Roman" w:hAnsi="Times New Roman"/>
        <w:b/>
        <w:sz w:val="18"/>
        <w:szCs w:val="18"/>
      </w:rPr>
      <w:tab/>
    </w:r>
    <w:r w:rsidRPr="00557750">
      <w:rPr>
        <w:rFonts w:ascii="Times New Roman" w:hAnsi="Times New Roman"/>
        <w:sz w:val="18"/>
        <w:szCs w:val="18"/>
      </w:rPr>
      <w:t xml:space="preserve">Page </w:t>
    </w:r>
    <w:r w:rsidRPr="00557750">
      <w:rPr>
        <w:rFonts w:ascii="Times New Roman" w:hAnsi="Times New Roman"/>
        <w:sz w:val="18"/>
        <w:szCs w:val="18"/>
      </w:rPr>
      <w:fldChar w:fldCharType="begin"/>
    </w:r>
    <w:r w:rsidRPr="00557750">
      <w:rPr>
        <w:rFonts w:ascii="Times New Roman" w:hAnsi="Times New Roman"/>
        <w:sz w:val="18"/>
        <w:szCs w:val="18"/>
      </w:rPr>
      <w:instrText xml:space="preserve"> PAGE   \* MERGEFORMAT </w:instrText>
    </w:r>
    <w:r w:rsidRPr="00557750">
      <w:rPr>
        <w:rFonts w:ascii="Times New Roman" w:hAnsi="Times New Roman"/>
        <w:sz w:val="18"/>
        <w:szCs w:val="18"/>
      </w:rPr>
      <w:fldChar w:fldCharType="separate"/>
    </w:r>
    <w:r w:rsidR="00A93DCB">
      <w:rPr>
        <w:rFonts w:ascii="Times New Roman" w:hAnsi="Times New Roman"/>
        <w:noProof/>
        <w:sz w:val="18"/>
        <w:szCs w:val="18"/>
      </w:rPr>
      <w:t>4</w:t>
    </w:r>
    <w:r w:rsidRPr="00557750">
      <w:rPr>
        <w:rFonts w:ascii="Times New Roman" w:hAnsi="Times New Roman"/>
        <w:sz w:val="18"/>
        <w:szCs w:val="18"/>
      </w:rPr>
      <w:fldChar w:fldCharType="end"/>
    </w:r>
    <w:r w:rsidRPr="00557750">
      <w:rPr>
        <w:rFonts w:ascii="Times New Roman" w:hAnsi="Times New Roman"/>
        <w:sz w:val="18"/>
        <w:szCs w:val="18"/>
      </w:rPr>
      <w:t xml:space="preserve"> of </w:t>
    </w:r>
    <w:r w:rsidRPr="00557750">
      <w:rPr>
        <w:rFonts w:ascii="Times New Roman" w:hAnsi="Times New Roman"/>
        <w:sz w:val="18"/>
        <w:szCs w:val="18"/>
      </w:rPr>
      <w:fldChar w:fldCharType="begin"/>
    </w:r>
    <w:r w:rsidRPr="00557750">
      <w:rPr>
        <w:rFonts w:ascii="Times New Roman" w:hAnsi="Times New Roman"/>
        <w:sz w:val="18"/>
        <w:szCs w:val="18"/>
      </w:rPr>
      <w:instrText xml:space="preserve"> NUMPAGES   \* MERGEFORMAT </w:instrText>
    </w:r>
    <w:r w:rsidRPr="00557750">
      <w:rPr>
        <w:rFonts w:ascii="Times New Roman" w:hAnsi="Times New Roman"/>
        <w:sz w:val="18"/>
        <w:szCs w:val="18"/>
      </w:rPr>
      <w:fldChar w:fldCharType="separate"/>
    </w:r>
    <w:r w:rsidR="00A93DCB">
      <w:rPr>
        <w:rFonts w:ascii="Times New Roman" w:hAnsi="Times New Roman"/>
        <w:noProof/>
        <w:sz w:val="18"/>
        <w:szCs w:val="18"/>
      </w:rPr>
      <w:t>30</w:t>
    </w:r>
    <w:r w:rsidRPr="00557750">
      <w:rPr>
        <w:rFonts w:ascii="Times New Roman" w:hAnsi="Times New Roman"/>
        <w:sz w:val="18"/>
        <w:szCs w:val="18"/>
      </w:rPr>
      <w:fldChar w:fldCharType="end"/>
    </w:r>
  </w:p>
  <w:p w:rsidR="00BB13E3" w:rsidRPr="00743E5C" w:rsidRDefault="00BB13E3" w:rsidP="00E728F4">
    <w:pPr>
      <w:pStyle w:val="Pidipagina"/>
      <w:tabs>
        <w:tab w:val="right" w:pos="9639"/>
      </w:tabs>
      <w:spacing w:after="0"/>
      <w:rPr>
        <w:rFonts w:ascii="Times New Roman" w:hAnsi="Times New Roman"/>
        <w:sz w:val="18"/>
        <w:szCs w:val="18"/>
      </w:rPr>
    </w:pPr>
    <w:r w:rsidRPr="00743E5C">
      <w:rPr>
        <w:rFonts w:ascii="Times New Roman" w:hAnsi="Times New Roman"/>
        <w:b/>
        <w:sz w:val="18"/>
        <w:szCs w:val="18"/>
      </w:rPr>
      <w:t>15 J</w:t>
    </w:r>
    <w:r>
      <w:rPr>
        <w:rFonts w:ascii="Times New Roman" w:hAnsi="Times New Roman"/>
        <w:b/>
        <w:sz w:val="18"/>
        <w:szCs w:val="18"/>
      </w:rPr>
      <w:t>anuary</w:t>
    </w:r>
    <w:r w:rsidRPr="00743E5C">
      <w:rPr>
        <w:rFonts w:ascii="Times New Roman" w:hAnsi="Times New Roman"/>
        <w:b/>
        <w:sz w:val="18"/>
        <w:szCs w:val="18"/>
      </w:rPr>
      <w:t xml:space="preserve"> 201</w:t>
    </w:r>
    <w:r>
      <w:rPr>
        <w:rFonts w:ascii="Times New Roman" w:hAnsi="Times New Roman"/>
        <w:b/>
        <w:sz w:val="18"/>
        <w:szCs w:val="18"/>
      </w:rPr>
      <w:t>6</w:t>
    </w:r>
    <w:r w:rsidRPr="00743E5C">
      <w:rPr>
        <w:rFonts w:ascii="Times New Roman" w:hAnsi="Times New Roman"/>
        <w:b/>
        <w:sz w:val="18"/>
        <w:szCs w:val="18"/>
      </w:rPr>
      <w:t xml:space="preserve"> </w:t>
    </w:r>
    <w:r w:rsidRPr="00C45E39">
      <w:rPr>
        <w:rFonts w:ascii="Times New Roman" w:hAnsi="Times New Roman"/>
        <w:sz w:val="18"/>
        <w:szCs w:val="18"/>
      </w:rPr>
      <w:fldChar w:fldCharType="begin"/>
    </w:r>
    <w:r w:rsidRPr="00C45E39">
      <w:rPr>
        <w:rFonts w:ascii="Times New Roman" w:hAnsi="Times New Roman"/>
        <w:sz w:val="18"/>
        <w:szCs w:val="18"/>
      </w:rPr>
      <w:instrText xml:space="preserve"> FILENAME </w:instrText>
    </w:r>
    <w:r w:rsidRPr="00C45E39">
      <w:rPr>
        <w:rFonts w:ascii="Times New Roman" w:hAnsi="Times New Roman"/>
        <w:sz w:val="18"/>
        <w:szCs w:val="18"/>
      </w:rPr>
      <w:fldChar w:fldCharType="separate"/>
    </w:r>
    <w:r w:rsidR="00A93DCB">
      <w:rPr>
        <w:rFonts w:ascii="Times New Roman" w:hAnsi="Times New Roman"/>
        <w:noProof/>
        <w:sz w:val="18"/>
        <w:szCs w:val="18"/>
      </w:rPr>
      <w:t>GUIDELINE_EN_Guidelines for grant applicant_PROSPECT_open (GV LH HZ AK)</w:t>
    </w:r>
    <w:r w:rsidRPr="00C45E39">
      <w:rPr>
        <w:rFonts w:ascii="Times New Roman" w:hAnsi="Times New Roman"/>
        <w:sz w:val="18"/>
        <w:szCs w:val="18"/>
      </w:rPr>
      <w:fldChar w:fldCharType="end"/>
    </w:r>
    <w:r w:rsidRPr="00743E5C">
      <w:rPr>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AE1" w:rsidRDefault="00A67AE1">
      <w:r>
        <w:separator/>
      </w:r>
    </w:p>
  </w:footnote>
  <w:footnote w:type="continuationSeparator" w:id="0">
    <w:p w:rsidR="00A67AE1" w:rsidRDefault="00A67AE1">
      <w:r>
        <w:continuationSeparator/>
      </w:r>
    </w:p>
  </w:footnote>
  <w:footnote w:type="continuationNotice" w:id="1">
    <w:p w:rsidR="00A67AE1" w:rsidRPr="004D357E" w:rsidRDefault="00A67AE1" w:rsidP="004D357E">
      <w:pPr>
        <w:pStyle w:val="Pidipagina"/>
      </w:pPr>
    </w:p>
  </w:footnote>
  <w:footnote w:id="2">
    <w:p w:rsidR="00BB13E3" w:rsidRDefault="00BB13E3" w:rsidP="004166BD">
      <w:pPr>
        <w:pStyle w:val="Testonotaapidipagina"/>
      </w:pPr>
      <w:r w:rsidRPr="003E3F36">
        <w:rPr>
          <w:rStyle w:val="Rimandonotaapidipagina"/>
        </w:rPr>
        <w:footnoteRef/>
      </w:r>
      <w:r>
        <w:rPr>
          <w:szCs w:val="24"/>
        </w:rPr>
        <w:t xml:space="preserve"> </w:t>
      </w:r>
      <w:r w:rsidRPr="003E3F36">
        <w:rPr>
          <w:szCs w:val="24"/>
        </w:rPr>
        <w:t>A</w:t>
      </w:r>
      <w:r w:rsidRPr="003E3F36">
        <w:rPr>
          <w:szCs w:val="18"/>
        </w:rPr>
        <w:t>ny reference to European Union financing also refers to European Development Fund grants where applicable.</w:t>
      </w:r>
    </w:p>
  </w:footnote>
  <w:footnote w:id="3">
    <w:p w:rsidR="00BB13E3" w:rsidRDefault="00BB13E3" w:rsidP="00800117">
      <w:pPr>
        <w:pStyle w:val="Testonotaapidipagina"/>
        <w:ind w:left="142" w:hanging="142"/>
      </w:pPr>
      <w:r>
        <w:rPr>
          <w:rStyle w:val="Rimandonotaapidipagina"/>
        </w:rPr>
        <w:footnoteRef/>
      </w:r>
      <w:r>
        <w:t xml:space="preserve"> </w:t>
      </w:r>
      <w:r w:rsidRPr="00DA20EA">
        <w:rPr>
          <w:color w:val="000000"/>
        </w:rPr>
        <w:t xml:space="preserve">Online submission via PROSPECT is mandatory for this call for proposals (see </w:t>
      </w:r>
      <w:r>
        <w:rPr>
          <w:color w:val="000000"/>
        </w:rPr>
        <w:t>s</w:t>
      </w:r>
      <w:r w:rsidRPr="00DA20EA">
        <w:rPr>
          <w:color w:val="000000"/>
        </w:rPr>
        <w:t>ectio</w:t>
      </w:r>
      <w:r>
        <w:rPr>
          <w:color w:val="000000"/>
        </w:rPr>
        <w:t xml:space="preserve">n 2.2.2). In PROSPECT all dates </w:t>
      </w:r>
      <w:r w:rsidRPr="00DA20EA">
        <w:rPr>
          <w:color w:val="000000"/>
        </w:rPr>
        <w:t>and</w:t>
      </w:r>
      <w:r>
        <w:rPr>
          <w:color w:val="000000"/>
        </w:rPr>
        <w:t xml:space="preserve"> </w:t>
      </w:r>
      <w:r w:rsidRPr="00DA20EA">
        <w:rPr>
          <w:color w:val="000000"/>
        </w:rPr>
        <w:t>times are expressed in Brussels time</w:t>
      </w:r>
      <w:r>
        <w:rPr>
          <w:color w:val="000000"/>
        </w:rPr>
        <w:t>.</w:t>
      </w:r>
      <w:r w:rsidRPr="00DA20EA">
        <w:rPr>
          <w:color w:val="000000"/>
        </w:rPr>
        <w:t xml:space="preserve"> </w:t>
      </w:r>
      <w:r w:rsidRPr="00DA20EA">
        <w:t>Applicants should note that the IT support is open Monday to Friday from 08:30 to 18:30 Brussels time (except for public holidays)</w:t>
      </w:r>
      <w:r>
        <w:t xml:space="preserve"> Applicants should take note of the weekly maintenance hours mentioned in the PROSPECT user manual.</w:t>
      </w:r>
    </w:p>
  </w:footnote>
  <w:footnote w:id="4">
    <w:p w:rsidR="00BB13E3" w:rsidRDefault="00BB13E3" w:rsidP="006400D9">
      <w:pPr>
        <w:pStyle w:val="Testonotaapidipagina"/>
      </w:pPr>
      <w:r>
        <w:rPr>
          <w:rStyle w:val="Rimandonotaapidipagina"/>
        </w:rPr>
        <w:footnoteRef/>
      </w:r>
      <w:r>
        <w:t xml:space="preserve"> An example of a time converter tool available: </w:t>
      </w:r>
      <w:hyperlink r:id="rId1" w:history="1">
        <w:r w:rsidRPr="004A50C0">
          <w:rPr>
            <w:rStyle w:val="Collegamentoipertestuale"/>
          </w:rPr>
          <w:t>http://www.timeanddate.com/worldclock/converter.html</w:t>
        </w:r>
      </w:hyperlink>
    </w:p>
  </w:footnote>
  <w:footnote w:id="5">
    <w:p w:rsidR="00BB13E3" w:rsidRDefault="00BB13E3" w:rsidP="00A14E33">
      <w:pPr>
        <w:pStyle w:val="Testonotaapidipagina"/>
      </w:pPr>
      <w:r>
        <w:rPr>
          <w:rStyle w:val="Rimandonotaapidipagina"/>
        </w:rPr>
        <w:footnoteRef/>
      </w:r>
      <w:r>
        <w:t xml:space="preserve"> If PROSPECT is unavailable, the IT support can also be reached via email: </w:t>
      </w:r>
      <w:hyperlink r:id="rId2" w:history="1">
        <w:r w:rsidRPr="00C96A32">
          <w:rPr>
            <w:rStyle w:val="Collegamentoipertestuale"/>
          </w:rPr>
          <w:t>EuropeAid-IT-support@ec.europa.eu</w:t>
        </w:r>
      </w:hyperlink>
      <w:r>
        <w:t xml:space="preserve"> </w:t>
      </w:r>
    </w:p>
  </w:footnote>
  <w:footnote w:id="6">
    <w:p w:rsidR="00BB13E3" w:rsidRDefault="00BB13E3" w:rsidP="0040358C">
      <w:pPr>
        <w:pStyle w:val="Testonotaapidipagina"/>
      </w:pPr>
      <w:r w:rsidRPr="00A016F9">
        <w:footnoteRef/>
      </w:r>
      <w:r w:rsidRPr="00A016F9">
        <w:tab/>
        <w:t>Where a grant is financed by the European Development Fund, any mention of European Union financing must be understood as referring to European Development Fund financing.</w:t>
      </w:r>
    </w:p>
  </w:footnote>
  <w:footnote w:id="7">
    <w:p w:rsidR="00BB13E3" w:rsidRDefault="00BB13E3" w:rsidP="006E1DA9">
      <w:pPr>
        <w:pStyle w:val="Testonotaapidipagina"/>
      </w:pPr>
      <w:r>
        <w:rPr>
          <w:rStyle w:val="Rimandonotaapidipagina"/>
        </w:rPr>
        <w:footnoteRef/>
      </w:r>
      <w:r>
        <w:t xml:space="preserve">  </w:t>
      </w:r>
      <w:r w:rsidRPr="00EB43F4">
        <w:t xml:space="preserve">Note that </w:t>
      </w:r>
      <w:r>
        <w:t xml:space="preserve">a lead applicant (i.e. a Coordinator) </w:t>
      </w:r>
      <w:r w:rsidRPr="00EB43F4">
        <w:t xml:space="preserve">whose pillars have been </w:t>
      </w:r>
      <w:r>
        <w:t xml:space="preserve">positively assessed by the European Commission and who is awarded a grant will not sign the standard grant contract published with these guidelines but a PA Grant Agreement based on the PAGoDA template. All references in these guidelines and other documents related to this call to the standard grant contract shall in this case be understood as referring to the relevant provisions of the PAGoDA template. </w:t>
      </w:r>
    </w:p>
  </w:footnote>
  <w:footnote w:id="8">
    <w:p w:rsidR="00BB13E3" w:rsidRDefault="00BB13E3" w:rsidP="004E275A">
      <w:pPr>
        <w:pStyle w:val="Testonotaapidipagina"/>
      </w:pPr>
      <w:r w:rsidRPr="00A016F9">
        <w:footnoteRef/>
      </w:r>
      <w:r w:rsidRPr="00A016F9">
        <w:tab/>
      </w:r>
      <w:r w:rsidRPr="008A651C">
        <w:t>International organisations are international public-sector organisations set up by intergovernmental agreements as well as specialised agencies set up by them; the International Committee of the Red Cross (ICRC) and the International Federation of National Red Cross and Red Crescent Societies are also recognised</w:t>
      </w:r>
      <w:r>
        <w:t xml:space="preserve"> as international organisations. </w:t>
      </w:r>
    </w:p>
  </w:footnote>
  <w:footnote w:id="9">
    <w:p w:rsidR="00BB13E3" w:rsidRDefault="00BB13E3" w:rsidP="0055573D">
      <w:pPr>
        <w:pStyle w:val="Testonotaapidipagina"/>
      </w:pPr>
      <w:r>
        <w:rPr>
          <w:rStyle w:val="Rimandonotaapidipagina"/>
        </w:rPr>
        <w:footnoteRef/>
      </w:r>
      <w:r>
        <w:t xml:space="preserve"> </w:t>
      </w:r>
      <w:r w:rsidRPr="00DB06F5">
        <w:t xml:space="preserve">These </w:t>
      </w:r>
      <w:r>
        <w:t>third parties</w:t>
      </w:r>
      <w:r w:rsidRPr="00DB06F5">
        <w:t xml:space="preserve"> are neither affiliated entity(ies) nor associates nor contractors.</w:t>
      </w:r>
    </w:p>
  </w:footnote>
  <w:footnote w:id="10">
    <w:p w:rsidR="00BB13E3" w:rsidRDefault="00BB13E3" w:rsidP="0055573D">
      <w:pPr>
        <w:pStyle w:val="Testonotaapidipagina"/>
      </w:pPr>
      <w:r>
        <w:footnoteRef/>
      </w:r>
      <w:r>
        <w:tab/>
      </w:r>
      <w:r w:rsidRPr="00DE4085">
        <w:t>Examples</w:t>
      </w:r>
      <w:r>
        <w:t>:</w:t>
      </w:r>
      <w:r w:rsidRPr="00DE4085">
        <w:t>- for staff costs: number of hours or days of work * hourly or daily rate pre-set according to the category of personnel concerned;- for travel expenses: distance in km * pre-set cost of transport per km; number of days * daily allowance pre-set according to the country;- for specific costs arising from the organization of an event: number of participants at the event * pre-set total cost per participant</w:t>
      </w:r>
      <w:r>
        <w:t xml:space="preserve"> etc</w:t>
      </w:r>
      <w:r w:rsidRPr="00DE4085">
        <w:t>.</w:t>
      </w:r>
    </w:p>
  </w:footnote>
  <w:footnote w:id="11">
    <w:p w:rsidR="00BB13E3" w:rsidRDefault="00BB13E3">
      <w:pPr>
        <w:pStyle w:val="Testonotaapidipagina"/>
      </w:pPr>
      <w:r>
        <w:rPr>
          <w:rStyle w:val="Rimandonotaapidipagina"/>
        </w:rPr>
        <w:footnoteRef/>
      </w:r>
      <w:r>
        <w:t xml:space="preserve"> Natural persons who apply for a grant (if so allowed in the guidelines) do not have to register in PADOR. In this case, the information included in PROSPECT and in the concept note is sufficient.</w:t>
      </w:r>
    </w:p>
  </w:footnote>
  <w:footnote w:id="12">
    <w:p w:rsidR="00BB13E3" w:rsidRDefault="00BB13E3" w:rsidP="0040358C">
      <w:pPr>
        <w:pStyle w:val="Testonotaapidipagina"/>
      </w:pPr>
      <w:r w:rsidRPr="00A016F9">
        <w:footnoteRef/>
      </w:r>
      <w:r w:rsidRPr="00A016F9">
        <w:tab/>
        <w:t xml:space="preserve">Which corresponds to </w:t>
      </w:r>
      <w:r>
        <w:t>s</w:t>
      </w:r>
      <w:r w:rsidRPr="00A016F9">
        <w:t xml:space="preserve">ections 3 and 4 of </w:t>
      </w:r>
      <w:r>
        <w:t>Annex A.2</w:t>
      </w:r>
      <w:r w:rsidRPr="00A016F9">
        <w:t>.</w:t>
      </w:r>
    </w:p>
  </w:footnote>
  <w:footnote w:id="13">
    <w:p w:rsidR="00BB13E3" w:rsidRDefault="00BB13E3">
      <w:pPr>
        <w:pStyle w:val="Testonotaapidipagina"/>
      </w:pPr>
      <w:r>
        <w:rPr>
          <w:rStyle w:val="Rimandonotaapidipagina"/>
        </w:rPr>
        <w:footnoteRef/>
      </w:r>
      <w:r>
        <w:t xml:space="preserve"> The grant application form consists of Annex A.1 – concept note – and Annex A.2 – full application form.</w:t>
      </w:r>
    </w:p>
  </w:footnote>
  <w:footnote w:id="14">
    <w:p w:rsidR="00BB13E3" w:rsidRDefault="00BB13E3" w:rsidP="008630E1">
      <w:pPr>
        <w:pStyle w:val="Testonotaapidipagina"/>
      </w:pPr>
      <w:r>
        <w:rPr>
          <w:rStyle w:val="Rimandonotaapidipagina"/>
        </w:rPr>
        <w:footnoteRef/>
      </w:r>
      <w:r>
        <w:t xml:space="preserve"> </w:t>
      </w:r>
      <w:r>
        <w:rPr>
          <w:lang w:val="en-US"/>
        </w:rPr>
        <w:t xml:space="preserve">For example: </w:t>
      </w:r>
      <w:r w:rsidRPr="003F4E36">
        <w:rPr>
          <w:lang w:val="en-US"/>
        </w:rPr>
        <w:t>http://www.timeandda</w:t>
      </w:r>
      <w:r>
        <w:rPr>
          <w:lang w:val="en-US"/>
        </w:rPr>
        <w:t>te.com/worldclock/converter.html.</w:t>
      </w:r>
    </w:p>
  </w:footnote>
  <w:footnote w:id="15">
    <w:p w:rsidR="00BB13E3" w:rsidRDefault="00BB13E3" w:rsidP="00011648">
      <w:pPr>
        <w:pStyle w:val="Testonotaapidipagina"/>
        <w:ind w:left="0" w:firstLine="0"/>
      </w:pPr>
      <w:r w:rsidRPr="00FC5E1C">
        <w:rPr>
          <w:rStyle w:val="Rimandonotaapidipagina"/>
        </w:rPr>
        <w:footnoteRef/>
      </w:r>
      <w:r w:rsidRPr="00FC5E1C">
        <w:t xml:space="preserve"> Please use an online time converter tool, such as the one presented in the footnote above.</w:t>
      </w:r>
    </w:p>
  </w:footnote>
  <w:footnote w:id="16">
    <w:p w:rsidR="00BB13E3" w:rsidRDefault="00BB13E3">
      <w:pPr>
        <w:pStyle w:val="Testonotaapidipagina"/>
      </w:pPr>
      <w:r>
        <w:rPr>
          <w:rStyle w:val="Rimandonotaapidipagina"/>
        </w:rPr>
        <w:footnoteRef/>
      </w:r>
      <w:r>
        <w:t xml:space="preserve"> Only where some applications have been submitted offline.</w:t>
      </w:r>
    </w:p>
  </w:footnote>
  <w:footnote w:id="17">
    <w:p w:rsidR="00BB13E3" w:rsidRDefault="00BB13E3">
      <w:pPr>
        <w:pStyle w:val="Testonotaapidipagina"/>
      </w:pPr>
      <w:r>
        <w:rPr>
          <w:rStyle w:val="Rimandonotaapidipagina"/>
        </w:rPr>
        <w:footnoteRef/>
      </w:r>
      <w:r>
        <w:t xml:space="preserve"> Note that the relevance may be re-evaluated in the cases described in sections 6.5.7 and 6.5.8 of the Practical Guide.</w:t>
      </w:r>
    </w:p>
  </w:footnote>
  <w:footnote w:id="18">
    <w:p w:rsidR="00BB13E3" w:rsidRDefault="00BB13E3" w:rsidP="00F93423">
      <w:pPr>
        <w:pStyle w:val="Testonotaapidipagina"/>
      </w:pPr>
      <w:r w:rsidRPr="00A016F9">
        <w:footnoteRef/>
      </w:r>
      <w:r w:rsidRPr="00A016F9">
        <w:tab/>
        <w:t xml:space="preserve">No supporting document will be requested for applications for a grant not exceeding EUR </w:t>
      </w:r>
      <w:r>
        <w:t>60000.</w:t>
      </w:r>
    </w:p>
  </w:footnote>
  <w:footnote w:id="19">
    <w:p w:rsidR="00BB13E3" w:rsidRDefault="00BB13E3" w:rsidP="005700D5">
      <w:pPr>
        <w:pStyle w:val="Testonotaapidipagina"/>
      </w:pPr>
      <w:r w:rsidRPr="00A016F9">
        <w:footnoteRef/>
      </w:r>
      <w:r w:rsidRPr="00A016F9">
        <w:tab/>
        <w:t xml:space="preserve">Where </w:t>
      </w:r>
      <w:r>
        <w:t xml:space="preserve">the lead </w:t>
      </w:r>
      <w:r w:rsidRPr="00A016F9">
        <w:t xml:space="preserve">applicant </w:t>
      </w:r>
      <w:r>
        <w:t>and/or a co-applicant(s) and or an</w:t>
      </w:r>
      <w:r w:rsidRPr="00A016F9">
        <w:t xml:space="preserve"> </w:t>
      </w:r>
      <w:r w:rsidRPr="000D40CC">
        <w:t>affilia</w:t>
      </w:r>
      <w:r>
        <w:t>ted entity(ies)</w:t>
      </w:r>
      <w:r w:rsidRPr="000D40CC">
        <w:t xml:space="preserve"> </w:t>
      </w:r>
      <w:r w:rsidRPr="00A016F9">
        <w:t>is a public body created by a law, a copy of the said law must be provided</w:t>
      </w:r>
      <w:r>
        <w:t>.</w:t>
      </w:r>
    </w:p>
  </w:footnote>
  <w:footnote w:id="20">
    <w:p w:rsidR="00BB13E3" w:rsidRDefault="00BB13E3" w:rsidP="0040358C">
      <w:pPr>
        <w:pStyle w:val="Testonotaapidipagina"/>
      </w:pPr>
      <w:r w:rsidRPr="00A016F9">
        <w:footnoteRef/>
      </w:r>
      <w:r w:rsidRPr="00A016F9">
        <w:tab/>
        <w:t>To be inserted only where the eligibility conditions have not changed from one call for proposals to the other.</w:t>
      </w:r>
    </w:p>
  </w:footnote>
  <w:footnote w:id="21">
    <w:p w:rsidR="00BB13E3" w:rsidRDefault="00BB13E3" w:rsidP="0040358C">
      <w:pPr>
        <w:pStyle w:val="Testonotaapidipagina"/>
      </w:pPr>
      <w:r>
        <w:footnoteRef/>
      </w:r>
      <w:r>
        <w:t xml:space="preserve"> </w:t>
      </w:r>
      <w:r w:rsidRPr="000972BD">
        <w:t>Note that according to the financial regulation</w:t>
      </w:r>
      <w:r w:rsidRPr="00292E73">
        <w:t xml:space="preserve">, </w:t>
      </w:r>
      <w:r>
        <w:t>in direct management, lead a</w:t>
      </w:r>
      <w:r w:rsidRPr="00292E73">
        <w:t>pplicant</w:t>
      </w:r>
      <w:r>
        <w:t>s must be notified</w:t>
      </w:r>
      <w:r w:rsidRPr="00292E73">
        <w:t xml:space="preserve"> the outcome of the evaluation of their applications within 6 months following the submission deadline of the full application</w:t>
      </w:r>
      <w:r>
        <w:t>.</w:t>
      </w:r>
      <w:r w:rsidRPr="00292E73">
        <w:t xml:space="preserve"> </w:t>
      </w:r>
      <w:r>
        <w:t xml:space="preserve">This time-limit may be exceeded </w:t>
      </w:r>
      <w:r w:rsidRPr="00292E73">
        <w:t>in exceptional cases, in particular for complex actions</w:t>
      </w:r>
      <w:r>
        <w:t xml:space="preserve"> (including m</w:t>
      </w:r>
      <w:r w:rsidRPr="00292E73">
        <w:t>ulti-beneficiary calls</w:t>
      </w:r>
      <w:r>
        <w:t>)</w:t>
      </w:r>
      <w:r w:rsidRPr="00292E73">
        <w:t xml:space="preserve">, large number of proposals or </w:t>
      </w:r>
      <w:r>
        <w:t>in case of</w:t>
      </w:r>
      <w:r w:rsidRPr="00292E73">
        <w:t xml:space="preserve"> delays attributable to the</w:t>
      </w:r>
      <w:r>
        <w:t xml:space="preserve"> </w:t>
      </w:r>
      <w:r w:rsidRPr="00292E73">
        <w:t xml:space="preserve">applicants. </w:t>
      </w:r>
    </w:p>
  </w:footnote>
  <w:footnote w:id="22">
    <w:p w:rsidR="00BB13E3" w:rsidRDefault="00BB13E3" w:rsidP="00292E73">
      <w:pPr>
        <w:pStyle w:val="Testonotaapidipagina"/>
      </w:pPr>
      <w:r>
        <w:footnoteRef/>
      </w:r>
      <w:r>
        <w:t xml:space="preserve"> </w:t>
      </w:r>
      <w:r w:rsidRPr="000972BD">
        <w:t>Note that according to the financial regulation</w:t>
      </w:r>
      <w:r w:rsidRPr="00292E73">
        <w:t xml:space="preserve">, </w:t>
      </w:r>
      <w:r>
        <w:t xml:space="preserve">in direct management </w:t>
      </w:r>
      <w:r w:rsidRPr="00292E73">
        <w:t xml:space="preserve">the grant contract must </w:t>
      </w:r>
      <w:r>
        <w:t>be signed</w:t>
      </w:r>
      <w:r w:rsidRPr="00292E73">
        <w:t xml:space="preserve"> within 3 months </w:t>
      </w:r>
      <w:r>
        <w:t xml:space="preserve">following the notification of the award decision. This time-limit may be exceeded </w:t>
      </w:r>
      <w:r w:rsidRPr="00292E73">
        <w:t>in exceptional cases, in particular for complex actions</w:t>
      </w:r>
      <w:r>
        <w:t xml:space="preserve"> (including m</w:t>
      </w:r>
      <w:r w:rsidRPr="00292E73">
        <w:t>ulti-beneficiary calls</w:t>
      </w:r>
      <w:r>
        <w:t>)</w:t>
      </w:r>
      <w:r w:rsidRPr="00292E73">
        <w:t xml:space="preserve">, large number of proposals or </w:t>
      </w:r>
      <w:r>
        <w:t>in case of</w:t>
      </w:r>
      <w:r w:rsidRPr="00292E73">
        <w:t xml:space="preserve"> delays attributable to the applicants </w:t>
      </w:r>
    </w:p>
  </w:footnote>
  <w:footnote w:id="23">
    <w:p w:rsidR="00BB13E3" w:rsidRDefault="00BB13E3" w:rsidP="0040358C">
      <w:pPr>
        <w:pStyle w:val="Testonotaapidipagina"/>
      </w:pPr>
      <w:r w:rsidRPr="00A016F9">
        <w:footnoteRef/>
      </w:r>
      <w:r w:rsidRPr="00A016F9">
        <w:tab/>
        <w:t>Only applicable where the European Commission is the Contracting Authority or will make the payments under the contracts to be signed.</w:t>
      </w:r>
    </w:p>
  </w:footnote>
  <w:footnote w:id="24">
    <w:p w:rsidR="00BB13E3" w:rsidRDefault="00BB13E3" w:rsidP="00395FD7">
      <w:pPr>
        <w:pStyle w:val="Testonotaapidipagina"/>
        <w:jc w:val="left"/>
      </w:pPr>
      <w:r w:rsidRPr="00A016F9">
        <w:footnoteRef/>
      </w:r>
      <w:r w:rsidRPr="00A016F9">
        <w:t xml:space="preserve"> </w:t>
      </w:r>
      <w:r w:rsidRPr="00395FD7">
        <w:tab/>
      </w:r>
      <w:hyperlink r:id="rId3" w:history="1">
        <w:r w:rsidRPr="00395FD7">
          <w:rPr>
            <w:rStyle w:val="Collegamentoipertestuale"/>
          </w:rPr>
          <w:t>https://ec.europa.eu/europeaid/search/site/pador_en</w:t>
        </w:r>
      </w:hyperlink>
      <w:r w:rsidRPr="00395FD7">
        <w:t xml:space="preserve"> - only applicable in calls under direct management where PADOR is used.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D60AF30"/>
    <w:lvl w:ilvl="0">
      <w:start w:val="1"/>
      <w:numFmt w:val="decimal"/>
      <w:pStyle w:val="ListNumber2Level4"/>
      <w:lvlText w:val="%1."/>
      <w:lvlJc w:val="left"/>
      <w:pPr>
        <w:tabs>
          <w:tab w:val="num" w:pos="643"/>
        </w:tabs>
        <w:ind w:left="643" w:hanging="360"/>
      </w:pPr>
      <w:rPr>
        <w:rFonts w:cs="Times New Roman"/>
      </w:rPr>
    </w:lvl>
  </w:abstractNum>
  <w:abstractNum w:abstractNumId="1" w15:restartNumberingAfterBreak="0">
    <w:nsid w:val="FFFFFF80"/>
    <w:multiLevelType w:val="multilevel"/>
    <w:tmpl w:val="3F84090C"/>
    <w:lvl w:ilvl="0">
      <w:start w:val="1"/>
      <w:numFmt w:val="bullet"/>
      <w:pStyle w:val="Application3"/>
      <w:lvlText w:val=""/>
      <w:lvlJc w:val="left"/>
      <w:pPr>
        <w:tabs>
          <w:tab w:val="num" w:pos="1492"/>
        </w:tabs>
        <w:ind w:left="1492" w:hanging="360"/>
      </w:pPr>
      <w:rPr>
        <w:rFonts w:ascii="Symbol" w:hAnsi="Symbol" w:hint="default"/>
      </w:rPr>
    </w:lvl>
    <w:lvl w:ilvl="1">
      <w:numFmt w:val="decimal"/>
      <w:pStyle w:val="Titolo5"/>
      <w:lvlText w:val=""/>
      <w:lvlJc w:val="left"/>
      <w:rPr>
        <w:rFonts w:cs="Times New Roman"/>
      </w:rPr>
    </w:lvl>
    <w:lvl w:ilvl="2">
      <w:numFmt w:val="decimal"/>
      <w:pStyle w:val="Titolo6"/>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pStyle w:val="Titolo7"/>
      <w:lvlText w:val=""/>
      <w:lvlJc w:val="left"/>
      <w:rPr>
        <w:rFonts w:cs="Times New Roman"/>
      </w:rPr>
    </w:lvl>
    <w:lvl w:ilvl="7">
      <w:numFmt w:val="decimal"/>
      <w:pStyle w:val="Titolo8"/>
      <w:lvlText w:val=""/>
      <w:lvlJc w:val="left"/>
      <w:rPr>
        <w:rFonts w:cs="Times New Roman"/>
      </w:rPr>
    </w:lvl>
    <w:lvl w:ilvl="8">
      <w:numFmt w:val="decimal"/>
      <w:pStyle w:val="Titolo9"/>
      <w:lvlText w:val=""/>
      <w:lvlJc w:val="left"/>
      <w:rPr>
        <w:rFonts w:cs="Times New Roman"/>
      </w:rPr>
    </w:lvl>
  </w:abstractNum>
  <w:abstractNum w:abstractNumId="2" w15:restartNumberingAfterBreak="0">
    <w:nsid w:val="FFFFFF89"/>
    <w:multiLevelType w:val="singleLevel"/>
    <w:tmpl w:val="047ECA5A"/>
    <w:lvl w:ilvl="0">
      <w:start w:val="1"/>
      <w:numFmt w:val="bullet"/>
      <w:pStyle w:val="Guidelines2"/>
      <w:lvlText w:val=""/>
      <w:lvlJc w:val="left"/>
      <w:pPr>
        <w:tabs>
          <w:tab w:val="num" w:pos="360"/>
        </w:tabs>
        <w:ind w:left="360" w:hanging="360"/>
      </w:pPr>
      <w:rPr>
        <w:rFonts w:ascii="Symbol" w:hAnsi="Symbol" w:hint="default"/>
      </w:rPr>
    </w:lvl>
  </w:abstractNum>
  <w:abstractNum w:abstractNumId="3" w15:restartNumberingAfterBreak="0">
    <w:nsid w:val="01652CCC"/>
    <w:multiLevelType w:val="multilevel"/>
    <w:tmpl w:val="958E0ABE"/>
    <w:lvl w:ilvl="0">
      <w:start w:val="1"/>
      <w:numFmt w:val="decimal"/>
      <w:lvlText w:val="%1"/>
      <w:lvlJc w:val="left"/>
      <w:pPr>
        <w:ind w:left="567" w:hanging="567"/>
      </w:pPr>
      <w:rPr>
        <w:rFonts w:ascii="Times New Roman Bold" w:hAnsi="Times New Roman Bold" w:cs="Times New Roman Bold" w:hint="default"/>
        <w:b/>
        <w:i w:val="0"/>
        <w:caps/>
        <w:strike w:val="0"/>
        <w:dstrike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Bold" w:hAnsi="Times New Roman Bold" w:cs="Times New Roman Bold"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51" w:hanging="851"/>
      </w:pPr>
      <w:rPr>
        <w:rFonts w:ascii="Times New Roman Bold" w:hAnsi="Times New Roman Bold" w:cs="Times New Roman"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4" w15:restartNumberingAfterBreak="0">
    <w:nsid w:val="071739D2"/>
    <w:multiLevelType w:val="multilevel"/>
    <w:tmpl w:val="B79EBA66"/>
    <w:lvl w:ilvl="0">
      <w:start w:val="1"/>
      <w:numFmt w:val="decimal"/>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95526"/>
    <w:multiLevelType w:val="hybridMultilevel"/>
    <w:tmpl w:val="AD344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D30D73"/>
    <w:multiLevelType w:val="hybridMultilevel"/>
    <w:tmpl w:val="71CE5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420F0"/>
    <w:multiLevelType w:val="hybridMultilevel"/>
    <w:tmpl w:val="86B43878"/>
    <w:lvl w:ilvl="0" w:tplc="08090019">
      <w:start w:val="1"/>
      <w:numFmt w:val="lowerLetter"/>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F40910"/>
    <w:multiLevelType w:val="hybridMultilevel"/>
    <w:tmpl w:val="DDF0C3C0"/>
    <w:lvl w:ilvl="0" w:tplc="54A2365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8C47C02"/>
    <w:multiLevelType w:val="hybridMultilevel"/>
    <w:tmpl w:val="960235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9023873"/>
    <w:multiLevelType w:val="hybridMultilevel"/>
    <w:tmpl w:val="A02AD470"/>
    <w:lvl w:ilvl="0" w:tplc="08090013">
      <w:start w:val="1"/>
      <w:numFmt w:val="upperRoman"/>
      <w:lvlText w:val="%1."/>
      <w:lvlJc w:val="righ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15:restartNumberingAfterBreak="0">
    <w:nsid w:val="409B3BCD"/>
    <w:multiLevelType w:val="hybridMultilevel"/>
    <w:tmpl w:val="57C216AC"/>
    <w:lvl w:ilvl="0" w:tplc="208620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25047BB"/>
    <w:multiLevelType w:val="hybridMultilevel"/>
    <w:tmpl w:val="95E87D4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8" w15:restartNumberingAfterBreak="0">
    <w:nsid w:val="4662666B"/>
    <w:multiLevelType w:val="hybridMultilevel"/>
    <w:tmpl w:val="BB88C9F2"/>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D44FBD"/>
    <w:multiLevelType w:val="hybridMultilevel"/>
    <w:tmpl w:val="4A12FD18"/>
    <w:lvl w:ilvl="0" w:tplc="91585BAC">
      <w:numFmt w:val="bullet"/>
      <w:lvlText w:val="-"/>
      <w:lvlJc w:val="left"/>
      <w:pPr>
        <w:ind w:left="742" w:hanging="360"/>
      </w:pPr>
      <w:rPr>
        <w:rFonts w:ascii="Times New Roman" w:eastAsia="Times New Roman" w:hAnsi="Times New Roman" w:hint="default"/>
      </w:rPr>
    </w:lvl>
    <w:lvl w:ilvl="1" w:tplc="040C0003">
      <w:start w:val="1"/>
      <w:numFmt w:val="bullet"/>
      <w:lvlText w:val="o"/>
      <w:lvlJc w:val="left"/>
      <w:pPr>
        <w:ind w:left="1462" w:hanging="360"/>
      </w:pPr>
      <w:rPr>
        <w:rFonts w:ascii="Courier New" w:hAnsi="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hint="default"/>
      </w:rPr>
    </w:lvl>
    <w:lvl w:ilvl="8" w:tplc="040C0005">
      <w:start w:val="1"/>
      <w:numFmt w:val="bullet"/>
      <w:lvlText w:val=""/>
      <w:lvlJc w:val="left"/>
      <w:pPr>
        <w:ind w:left="6502" w:hanging="360"/>
      </w:pPr>
      <w:rPr>
        <w:rFonts w:ascii="Wingdings" w:hAnsi="Wingdings" w:hint="default"/>
      </w:rPr>
    </w:lvl>
  </w:abstractNum>
  <w:abstractNum w:abstractNumId="21" w15:restartNumberingAfterBreak="0">
    <w:nsid w:val="57E419D9"/>
    <w:multiLevelType w:val="multilevel"/>
    <w:tmpl w:val="C9E02B26"/>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1A76BA"/>
    <w:multiLevelType w:val="hybridMultilevel"/>
    <w:tmpl w:val="247642E2"/>
    <w:lvl w:ilvl="0" w:tplc="BFA0F0AE">
      <w:start w:val="5"/>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B347BB8"/>
    <w:multiLevelType w:val="hybridMultilevel"/>
    <w:tmpl w:val="1BE6AE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1"/>
  </w:num>
  <w:num w:numId="14">
    <w:abstractNumId w:val="2"/>
  </w:num>
  <w:num w:numId="15">
    <w:abstractNumId w:val="0"/>
  </w:num>
  <w:num w:numId="16">
    <w:abstractNumId w:val="4"/>
  </w:num>
  <w:num w:numId="17">
    <w:abstractNumId w:val="3"/>
  </w:num>
  <w:num w:numId="18">
    <w:abstractNumId w:val="7"/>
  </w:num>
  <w:num w:numId="19">
    <w:abstractNumId w:val="19"/>
  </w:num>
  <w:num w:numId="20">
    <w:abstractNumId w:val="29"/>
  </w:num>
  <w:num w:numId="21">
    <w:abstractNumId w:val="17"/>
  </w:num>
  <w:num w:numId="22">
    <w:abstractNumId w:val="6"/>
  </w:num>
  <w:num w:numId="23">
    <w:abstractNumId w:val="22"/>
  </w:num>
  <w:num w:numId="24">
    <w:abstractNumId w:val="25"/>
  </w:num>
  <w:num w:numId="25">
    <w:abstractNumId w:val="8"/>
  </w:num>
  <w:num w:numId="26">
    <w:abstractNumId w:val="18"/>
  </w:num>
  <w:num w:numId="27">
    <w:abstractNumId w:val="26"/>
  </w:num>
  <w:num w:numId="28">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8"/>
  </w:num>
  <w:num w:numId="31">
    <w:abstractNumId w:val="12"/>
  </w:num>
  <w:num w:numId="32">
    <w:abstractNumId w:val="5"/>
  </w:num>
  <w:num w:numId="33">
    <w:abstractNumId w:val="14"/>
  </w:num>
  <w:num w:numId="34">
    <w:abstractNumId w:val="16"/>
  </w:num>
  <w:num w:numId="35">
    <w:abstractNumId w:val="13"/>
  </w:num>
  <w:num w:numId="36">
    <w:abstractNumId w:val="23"/>
  </w:num>
  <w:num w:numId="37">
    <w:abstractNumId w:val="20"/>
  </w:num>
  <w:num w:numId="38">
    <w:abstractNumId w:val="27"/>
  </w:num>
  <w:num w:numId="39">
    <w:abstractNumId w:val="24"/>
  </w:num>
  <w:num w:numId="40">
    <w:abstractNumId w:val="15"/>
  </w:num>
  <w:num w:numId="41">
    <w:abstractNumId w:val="10"/>
  </w:num>
  <w:num w:numId="42">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749B5"/>
    <w:rsid w:val="00000396"/>
    <w:rsid w:val="000006AD"/>
    <w:rsid w:val="000015FC"/>
    <w:rsid w:val="00003166"/>
    <w:rsid w:val="00003724"/>
    <w:rsid w:val="000041CE"/>
    <w:rsid w:val="0000587D"/>
    <w:rsid w:val="00005CAA"/>
    <w:rsid w:val="00006318"/>
    <w:rsid w:val="000076B8"/>
    <w:rsid w:val="0001129D"/>
    <w:rsid w:val="00011648"/>
    <w:rsid w:val="00011765"/>
    <w:rsid w:val="0001251B"/>
    <w:rsid w:val="000127B4"/>
    <w:rsid w:val="00012D9A"/>
    <w:rsid w:val="0001462B"/>
    <w:rsid w:val="0001485A"/>
    <w:rsid w:val="00015345"/>
    <w:rsid w:val="000159A3"/>
    <w:rsid w:val="0001757A"/>
    <w:rsid w:val="00017DDF"/>
    <w:rsid w:val="00020389"/>
    <w:rsid w:val="00021E81"/>
    <w:rsid w:val="000220E5"/>
    <w:rsid w:val="00023576"/>
    <w:rsid w:val="0002374A"/>
    <w:rsid w:val="0002503B"/>
    <w:rsid w:val="00026D5B"/>
    <w:rsid w:val="00027881"/>
    <w:rsid w:val="00027C2F"/>
    <w:rsid w:val="00027D86"/>
    <w:rsid w:val="00030A89"/>
    <w:rsid w:val="00030E42"/>
    <w:rsid w:val="000312D2"/>
    <w:rsid w:val="00031E41"/>
    <w:rsid w:val="00032495"/>
    <w:rsid w:val="00034BC8"/>
    <w:rsid w:val="00035D0D"/>
    <w:rsid w:val="00037311"/>
    <w:rsid w:val="0003772E"/>
    <w:rsid w:val="000405C5"/>
    <w:rsid w:val="00042967"/>
    <w:rsid w:val="00045E79"/>
    <w:rsid w:val="00046C46"/>
    <w:rsid w:val="000473B5"/>
    <w:rsid w:val="00047C7D"/>
    <w:rsid w:val="0005060A"/>
    <w:rsid w:val="00050E48"/>
    <w:rsid w:val="0005133A"/>
    <w:rsid w:val="0005169C"/>
    <w:rsid w:val="00051AC1"/>
    <w:rsid w:val="00054B49"/>
    <w:rsid w:val="000559E1"/>
    <w:rsid w:val="00056377"/>
    <w:rsid w:val="000572EE"/>
    <w:rsid w:val="000603C3"/>
    <w:rsid w:val="0006044D"/>
    <w:rsid w:val="000614BF"/>
    <w:rsid w:val="000616CA"/>
    <w:rsid w:val="00061871"/>
    <w:rsid w:val="000618B3"/>
    <w:rsid w:val="00062A91"/>
    <w:rsid w:val="00063380"/>
    <w:rsid w:val="000636F3"/>
    <w:rsid w:val="000638B5"/>
    <w:rsid w:val="00063A68"/>
    <w:rsid w:val="0006470D"/>
    <w:rsid w:val="0006488E"/>
    <w:rsid w:val="000648BB"/>
    <w:rsid w:val="0006505A"/>
    <w:rsid w:val="00065311"/>
    <w:rsid w:val="00065F32"/>
    <w:rsid w:val="00066F13"/>
    <w:rsid w:val="00067591"/>
    <w:rsid w:val="00067A85"/>
    <w:rsid w:val="00067EAC"/>
    <w:rsid w:val="000734D6"/>
    <w:rsid w:val="000735EC"/>
    <w:rsid w:val="00073CCF"/>
    <w:rsid w:val="0007408E"/>
    <w:rsid w:val="000745FC"/>
    <w:rsid w:val="0007546C"/>
    <w:rsid w:val="00077BB8"/>
    <w:rsid w:val="0008149A"/>
    <w:rsid w:val="00081B91"/>
    <w:rsid w:val="000828C4"/>
    <w:rsid w:val="000842B5"/>
    <w:rsid w:val="00084CB5"/>
    <w:rsid w:val="000852E9"/>
    <w:rsid w:val="0008570E"/>
    <w:rsid w:val="00086457"/>
    <w:rsid w:val="0008672E"/>
    <w:rsid w:val="00087373"/>
    <w:rsid w:val="000919FB"/>
    <w:rsid w:val="00091DD6"/>
    <w:rsid w:val="00092688"/>
    <w:rsid w:val="00093C1F"/>
    <w:rsid w:val="00093DA8"/>
    <w:rsid w:val="0009588C"/>
    <w:rsid w:val="00095C5E"/>
    <w:rsid w:val="0009657A"/>
    <w:rsid w:val="000972BD"/>
    <w:rsid w:val="00097401"/>
    <w:rsid w:val="00097686"/>
    <w:rsid w:val="00097B47"/>
    <w:rsid w:val="00097FB9"/>
    <w:rsid w:val="000A2C18"/>
    <w:rsid w:val="000A34D3"/>
    <w:rsid w:val="000A4055"/>
    <w:rsid w:val="000A51F3"/>
    <w:rsid w:val="000A60D9"/>
    <w:rsid w:val="000B071C"/>
    <w:rsid w:val="000B1032"/>
    <w:rsid w:val="000B21CB"/>
    <w:rsid w:val="000B2496"/>
    <w:rsid w:val="000B24FE"/>
    <w:rsid w:val="000B2A3D"/>
    <w:rsid w:val="000B2B7B"/>
    <w:rsid w:val="000B327F"/>
    <w:rsid w:val="000B3B64"/>
    <w:rsid w:val="000B7AC2"/>
    <w:rsid w:val="000C00BF"/>
    <w:rsid w:val="000C024F"/>
    <w:rsid w:val="000C06A5"/>
    <w:rsid w:val="000C06B6"/>
    <w:rsid w:val="000C0AD6"/>
    <w:rsid w:val="000C1624"/>
    <w:rsid w:val="000C183F"/>
    <w:rsid w:val="000C4252"/>
    <w:rsid w:val="000C6140"/>
    <w:rsid w:val="000C6593"/>
    <w:rsid w:val="000D240A"/>
    <w:rsid w:val="000D40CC"/>
    <w:rsid w:val="000D5F55"/>
    <w:rsid w:val="000D773C"/>
    <w:rsid w:val="000E123D"/>
    <w:rsid w:val="000E1508"/>
    <w:rsid w:val="000E19B9"/>
    <w:rsid w:val="000E2E9C"/>
    <w:rsid w:val="000E3294"/>
    <w:rsid w:val="000E32B1"/>
    <w:rsid w:val="000E3594"/>
    <w:rsid w:val="000E38CD"/>
    <w:rsid w:val="000E5BD3"/>
    <w:rsid w:val="000E76E9"/>
    <w:rsid w:val="000F197D"/>
    <w:rsid w:val="000F213A"/>
    <w:rsid w:val="000F2165"/>
    <w:rsid w:val="000F22BC"/>
    <w:rsid w:val="000F47D9"/>
    <w:rsid w:val="000F4A05"/>
    <w:rsid w:val="000F611E"/>
    <w:rsid w:val="000F62AF"/>
    <w:rsid w:val="000F6F10"/>
    <w:rsid w:val="000F7405"/>
    <w:rsid w:val="000F7EF5"/>
    <w:rsid w:val="001003C5"/>
    <w:rsid w:val="00100C6B"/>
    <w:rsid w:val="00100E22"/>
    <w:rsid w:val="00100FAC"/>
    <w:rsid w:val="00101271"/>
    <w:rsid w:val="00101AEE"/>
    <w:rsid w:val="00101B6B"/>
    <w:rsid w:val="00101E54"/>
    <w:rsid w:val="00101FF1"/>
    <w:rsid w:val="001027A3"/>
    <w:rsid w:val="00104F5C"/>
    <w:rsid w:val="001070D0"/>
    <w:rsid w:val="00107C6D"/>
    <w:rsid w:val="00112DB5"/>
    <w:rsid w:val="00112E4F"/>
    <w:rsid w:val="0011455E"/>
    <w:rsid w:val="001151FE"/>
    <w:rsid w:val="001158D6"/>
    <w:rsid w:val="001162F0"/>
    <w:rsid w:val="001178DC"/>
    <w:rsid w:val="00120A8D"/>
    <w:rsid w:val="00121CA0"/>
    <w:rsid w:val="00122B03"/>
    <w:rsid w:val="001232A6"/>
    <w:rsid w:val="001236BA"/>
    <w:rsid w:val="00124239"/>
    <w:rsid w:val="00126371"/>
    <w:rsid w:val="00127131"/>
    <w:rsid w:val="0012772C"/>
    <w:rsid w:val="001309F2"/>
    <w:rsid w:val="001311BD"/>
    <w:rsid w:val="00131594"/>
    <w:rsid w:val="001328CF"/>
    <w:rsid w:val="00132E55"/>
    <w:rsid w:val="0013435B"/>
    <w:rsid w:val="00136AD0"/>
    <w:rsid w:val="00137D64"/>
    <w:rsid w:val="0014111A"/>
    <w:rsid w:val="001421B3"/>
    <w:rsid w:val="001421B6"/>
    <w:rsid w:val="001432D5"/>
    <w:rsid w:val="00143E05"/>
    <w:rsid w:val="0014692E"/>
    <w:rsid w:val="00146F1C"/>
    <w:rsid w:val="00147ECE"/>
    <w:rsid w:val="001507E7"/>
    <w:rsid w:val="00152F84"/>
    <w:rsid w:val="00153C75"/>
    <w:rsid w:val="00153E80"/>
    <w:rsid w:val="00154428"/>
    <w:rsid w:val="00154C34"/>
    <w:rsid w:val="001554CF"/>
    <w:rsid w:val="001561E0"/>
    <w:rsid w:val="001566CE"/>
    <w:rsid w:val="00157648"/>
    <w:rsid w:val="00160781"/>
    <w:rsid w:val="00160837"/>
    <w:rsid w:val="00161AC7"/>
    <w:rsid w:val="00161C69"/>
    <w:rsid w:val="001640CB"/>
    <w:rsid w:val="00164750"/>
    <w:rsid w:val="00164CBF"/>
    <w:rsid w:val="00165AF4"/>
    <w:rsid w:val="00165EB2"/>
    <w:rsid w:val="001664B1"/>
    <w:rsid w:val="001666E3"/>
    <w:rsid w:val="00167211"/>
    <w:rsid w:val="00167D43"/>
    <w:rsid w:val="00167D7F"/>
    <w:rsid w:val="00172079"/>
    <w:rsid w:val="00173C10"/>
    <w:rsid w:val="00175854"/>
    <w:rsid w:val="00175CE9"/>
    <w:rsid w:val="00175DE7"/>
    <w:rsid w:val="00175F1E"/>
    <w:rsid w:val="00176719"/>
    <w:rsid w:val="00176D1C"/>
    <w:rsid w:val="00176FB1"/>
    <w:rsid w:val="0017762C"/>
    <w:rsid w:val="00180523"/>
    <w:rsid w:val="001817FD"/>
    <w:rsid w:val="00181D7A"/>
    <w:rsid w:val="001848C3"/>
    <w:rsid w:val="001851C2"/>
    <w:rsid w:val="00185628"/>
    <w:rsid w:val="00186817"/>
    <w:rsid w:val="001870D3"/>
    <w:rsid w:val="0019067B"/>
    <w:rsid w:val="00190A83"/>
    <w:rsid w:val="00191047"/>
    <w:rsid w:val="00192503"/>
    <w:rsid w:val="0019373F"/>
    <w:rsid w:val="0019551C"/>
    <w:rsid w:val="00195EAB"/>
    <w:rsid w:val="001A081C"/>
    <w:rsid w:val="001A0FEC"/>
    <w:rsid w:val="001A143D"/>
    <w:rsid w:val="001A1E7A"/>
    <w:rsid w:val="001A3322"/>
    <w:rsid w:val="001A394F"/>
    <w:rsid w:val="001A3FE1"/>
    <w:rsid w:val="001A4D38"/>
    <w:rsid w:val="001A4F8E"/>
    <w:rsid w:val="001A5F03"/>
    <w:rsid w:val="001A71E1"/>
    <w:rsid w:val="001A7D10"/>
    <w:rsid w:val="001B03E2"/>
    <w:rsid w:val="001B0750"/>
    <w:rsid w:val="001B170D"/>
    <w:rsid w:val="001B2484"/>
    <w:rsid w:val="001B26AC"/>
    <w:rsid w:val="001B3B5D"/>
    <w:rsid w:val="001B53ED"/>
    <w:rsid w:val="001B596A"/>
    <w:rsid w:val="001B69A5"/>
    <w:rsid w:val="001B6E72"/>
    <w:rsid w:val="001B6F5A"/>
    <w:rsid w:val="001C0079"/>
    <w:rsid w:val="001C00D4"/>
    <w:rsid w:val="001C0A89"/>
    <w:rsid w:val="001C0EFE"/>
    <w:rsid w:val="001C1D2C"/>
    <w:rsid w:val="001C1EB6"/>
    <w:rsid w:val="001C474A"/>
    <w:rsid w:val="001C4EEE"/>
    <w:rsid w:val="001C71E4"/>
    <w:rsid w:val="001C71F8"/>
    <w:rsid w:val="001C7DA0"/>
    <w:rsid w:val="001D0C7B"/>
    <w:rsid w:val="001D0D72"/>
    <w:rsid w:val="001D253B"/>
    <w:rsid w:val="001D278D"/>
    <w:rsid w:val="001D2826"/>
    <w:rsid w:val="001D5B79"/>
    <w:rsid w:val="001D5E8A"/>
    <w:rsid w:val="001D6917"/>
    <w:rsid w:val="001D6EA7"/>
    <w:rsid w:val="001D7B14"/>
    <w:rsid w:val="001E0435"/>
    <w:rsid w:val="001E10DA"/>
    <w:rsid w:val="001E274C"/>
    <w:rsid w:val="001E2E0D"/>
    <w:rsid w:val="001E3BA7"/>
    <w:rsid w:val="001E4A72"/>
    <w:rsid w:val="001E633D"/>
    <w:rsid w:val="001E6568"/>
    <w:rsid w:val="001E65FF"/>
    <w:rsid w:val="001E79BB"/>
    <w:rsid w:val="001E7C41"/>
    <w:rsid w:val="001F1E3C"/>
    <w:rsid w:val="001F4014"/>
    <w:rsid w:val="001F47DB"/>
    <w:rsid w:val="001F59CD"/>
    <w:rsid w:val="001F657E"/>
    <w:rsid w:val="001F6BEB"/>
    <w:rsid w:val="001F7DFC"/>
    <w:rsid w:val="002009E5"/>
    <w:rsid w:val="002011CB"/>
    <w:rsid w:val="002015A7"/>
    <w:rsid w:val="002023D8"/>
    <w:rsid w:val="0020290A"/>
    <w:rsid w:val="00203ABF"/>
    <w:rsid w:val="00203C30"/>
    <w:rsid w:val="0020401B"/>
    <w:rsid w:val="002040AB"/>
    <w:rsid w:val="002045C6"/>
    <w:rsid w:val="00205D6F"/>
    <w:rsid w:val="002060C2"/>
    <w:rsid w:val="002060DC"/>
    <w:rsid w:val="002106D4"/>
    <w:rsid w:val="00210DB8"/>
    <w:rsid w:val="002119BB"/>
    <w:rsid w:val="00211B17"/>
    <w:rsid w:val="00211B8D"/>
    <w:rsid w:val="00211E77"/>
    <w:rsid w:val="00212526"/>
    <w:rsid w:val="002128D0"/>
    <w:rsid w:val="0021362B"/>
    <w:rsid w:val="0022115B"/>
    <w:rsid w:val="00221163"/>
    <w:rsid w:val="0022128C"/>
    <w:rsid w:val="00222427"/>
    <w:rsid w:val="002225B0"/>
    <w:rsid w:val="0022283B"/>
    <w:rsid w:val="00222AE2"/>
    <w:rsid w:val="00222C04"/>
    <w:rsid w:val="00223658"/>
    <w:rsid w:val="00223C40"/>
    <w:rsid w:val="00224F3B"/>
    <w:rsid w:val="002254C4"/>
    <w:rsid w:val="00225B0E"/>
    <w:rsid w:val="00225C3A"/>
    <w:rsid w:val="00226148"/>
    <w:rsid w:val="002265E1"/>
    <w:rsid w:val="00227148"/>
    <w:rsid w:val="0023018A"/>
    <w:rsid w:val="002311AE"/>
    <w:rsid w:val="00231C23"/>
    <w:rsid w:val="00232110"/>
    <w:rsid w:val="002328B4"/>
    <w:rsid w:val="00232FF9"/>
    <w:rsid w:val="00233450"/>
    <w:rsid w:val="00233466"/>
    <w:rsid w:val="002342A1"/>
    <w:rsid w:val="00234335"/>
    <w:rsid w:val="002355D2"/>
    <w:rsid w:val="002355FB"/>
    <w:rsid w:val="00236984"/>
    <w:rsid w:val="00237938"/>
    <w:rsid w:val="002379BB"/>
    <w:rsid w:val="00237BB9"/>
    <w:rsid w:val="0024146B"/>
    <w:rsid w:val="00242A31"/>
    <w:rsid w:val="0024336B"/>
    <w:rsid w:val="00244AFA"/>
    <w:rsid w:val="00244BC4"/>
    <w:rsid w:val="00244D10"/>
    <w:rsid w:val="00245478"/>
    <w:rsid w:val="0024623A"/>
    <w:rsid w:val="00247DC0"/>
    <w:rsid w:val="00253090"/>
    <w:rsid w:val="002546A8"/>
    <w:rsid w:val="0025585A"/>
    <w:rsid w:val="00256233"/>
    <w:rsid w:val="0025737C"/>
    <w:rsid w:val="002573AC"/>
    <w:rsid w:val="00260548"/>
    <w:rsid w:val="00260640"/>
    <w:rsid w:val="0026123F"/>
    <w:rsid w:val="00264C31"/>
    <w:rsid w:val="00265280"/>
    <w:rsid w:val="00265A33"/>
    <w:rsid w:val="00265D36"/>
    <w:rsid w:val="002661BC"/>
    <w:rsid w:val="00266BD4"/>
    <w:rsid w:val="00267AD8"/>
    <w:rsid w:val="00267E4F"/>
    <w:rsid w:val="00270A4A"/>
    <w:rsid w:val="002729BF"/>
    <w:rsid w:val="002777BB"/>
    <w:rsid w:val="00277B28"/>
    <w:rsid w:val="002809D4"/>
    <w:rsid w:val="00280A38"/>
    <w:rsid w:val="00280C8B"/>
    <w:rsid w:val="00281295"/>
    <w:rsid w:val="00282832"/>
    <w:rsid w:val="002852CE"/>
    <w:rsid w:val="00285551"/>
    <w:rsid w:val="00286BF6"/>
    <w:rsid w:val="002901C9"/>
    <w:rsid w:val="0029175E"/>
    <w:rsid w:val="00291A36"/>
    <w:rsid w:val="00292E73"/>
    <w:rsid w:val="002932B4"/>
    <w:rsid w:val="00293F8E"/>
    <w:rsid w:val="00294236"/>
    <w:rsid w:val="00295591"/>
    <w:rsid w:val="00296A25"/>
    <w:rsid w:val="00296BDF"/>
    <w:rsid w:val="00296EE4"/>
    <w:rsid w:val="002A0BA0"/>
    <w:rsid w:val="002A189E"/>
    <w:rsid w:val="002A2664"/>
    <w:rsid w:val="002A3395"/>
    <w:rsid w:val="002A4363"/>
    <w:rsid w:val="002A4866"/>
    <w:rsid w:val="002A680D"/>
    <w:rsid w:val="002A730B"/>
    <w:rsid w:val="002B2921"/>
    <w:rsid w:val="002B3016"/>
    <w:rsid w:val="002B4D8B"/>
    <w:rsid w:val="002B4EDE"/>
    <w:rsid w:val="002B54B7"/>
    <w:rsid w:val="002B6407"/>
    <w:rsid w:val="002B6D6B"/>
    <w:rsid w:val="002B7141"/>
    <w:rsid w:val="002B78DD"/>
    <w:rsid w:val="002B7E10"/>
    <w:rsid w:val="002C1016"/>
    <w:rsid w:val="002C42AC"/>
    <w:rsid w:val="002C4B11"/>
    <w:rsid w:val="002C5506"/>
    <w:rsid w:val="002D0B7B"/>
    <w:rsid w:val="002D0EEF"/>
    <w:rsid w:val="002D4ACD"/>
    <w:rsid w:val="002D4DD8"/>
    <w:rsid w:val="002D566A"/>
    <w:rsid w:val="002D5C26"/>
    <w:rsid w:val="002D62FC"/>
    <w:rsid w:val="002D65F6"/>
    <w:rsid w:val="002D6A16"/>
    <w:rsid w:val="002D7ADE"/>
    <w:rsid w:val="002E0652"/>
    <w:rsid w:val="002E0A05"/>
    <w:rsid w:val="002E1A6E"/>
    <w:rsid w:val="002E1EF9"/>
    <w:rsid w:val="002E2508"/>
    <w:rsid w:val="002E38E4"/>
    <w:rsid w:val="002E4196"/>
    <w:rsid w:val="002E4455"/>
    <w:rsid w:val="002E4ED0"/>
    <w:rsid w:val="002E536D"/>
    <w:rsid w:val="002E57E3"/>
    <w:rsid w:val="002E5D69"/>
    <w:rsid w:val="002E659E"/>
    <w:rsid w:val="002E76D9"/>
    <w:rsid w:val="002F3181"/>
    <w:rsid w:val="002F3F27"/>
    <w:rsid w:val="002F4094"/>
    <w:rsid w:val="002F43A9"/>
    <w:rsid w:val="002F4D63"/>
    <w:rsid w:val="002F53C2"/>
    <w:rsid w:val="002F5787"/>
    <w:rsid w:val="00301E5E"/>
    <w:rsid w:val="0030239C"/>
    <w:rsid w:val="00302E84"/>
    <w:rsid w:val="00306EBD"/>
    <w:rsid w:val="00310A02"/>
    <w:rsid w:val="003119F7"/>
    <w:rsid w:val="00311AAE"/>
    <w:rsid w:val="00311D7F"/>
    <w:rsid w:val="003121C8"/>
    <w:rsid w:val="00312C98"/>
    <w:rsid w:val="003137E2"/>
    <w:rsid w:val="003139E4"/>
    <w:rsid w:val="00314113"/>
    <w:rsid w:val="00314734"/>
    <w:rsid w:val="00314D93"/>
    <w:rsid w:val="003172E5"/>
    <w:rsid w:val="0031769D"/>
    <w:rsid w:val="00320C1F"/>
    <w:rsid w:val="00322322"/>
    <w:rsid w:val="00322D1B"/>
    <w:rsid w:val="00322F1C"/>
    <w:rsid w:val="003248FB"/>
    <w:rsid w:val="0032711C"/>
    <w:rsid w:val="003271BD"/>
    <w:rsid w:val="00327BB2"/>
    <w:rsid w:val="0033060C"/>
    <w:rsid w:val="00331206"/>
    <w:rsid w:val="003319BB"/>
    <w:rsid w:val="00332594"/>
    <w:rsid w:val="00332780"/>
    <w:rsid w:val="00334342"/>
    <w:rsid w:val="00334997"/>
    <w:rsid w:val="003377C8"/>
    <w:rsid w:val="0033794D"/>
    <w:rsid w:val="00337C61"/>
    <w:rsid w:val="00340416"/>
    <w:rsid w:val="00340744"/>
    <w:rsid w:val="00340D68"/>
    <w:rsid w:val="00341C39"/>
    <w:rsid w:val="003433A5"/>
    <w:rsid w:val="00343A97"/>
    <w:rsid w:val="00345514"/>
    <w:rsid w:val="003456DF"/>
    <w:rsid w:val="00345A0D"/>
    <w:rsid w:val="00346742"/>
    <w:rsid w:val="003477DE"/>
    <w:rsid w:val="0035206C"/>
    <w:rsid w:val="0035236C"/>
    <w:rsid w:val="00352AC9"/>
    <w:rsid w:val="00353E3A"/>
    <w:rsid w:val="00354267"/>
    <w:rsid w:val="003565E6"/>
    <w:rsid w:val="00356ABC"/>
    <w:rsid w:val="00356DFC"/>
    <w:rsid w:val="0035715E"/>
    <w:rsid w:val="00357AA6"/>
    <w:rsid w:val="00357CC0"/>
    <w:rsid w:val="003620C8"/>
    <w:rsid w:val="00362731"/>
    <w:rsid w:val="0036395E"/>
    <w:rsid w:val="00364F6B"/>
    <w:rsid w:val="00364F72"/>
    <w:rsid w:val="00365E58"/>
    <w:rsid w:val="003664DD"/>
    <w:rsid w:val="00366E6A"/>
    <w:rsid w:val="00367035"/>
    <w:rsid w:val="00370000"/>
    <w:rsid w:val="00370AB0"/>
    <w:rsid w:val="00371364"/>
    <w:rsid w:val="0037369C"/>
    <w:rsid w:val="003737C8"/>
    <w:rsid w:val="003743F9"/>
    <w:rsid w:val="003749B5"/>
    <w:rsid w:val="00375498"/>
    <w:rsid w:val="00376E92"/>
    <w:rsid w:val="003776B9"/>
    <w:rsid w:val="00380723"/>
    <w:rsid w:val="00380C43"/>
    <w:rsid w:val="0038161E"/>
    <w:rsid w:val="00381C68"/>
    <w:rsid w:val="00382428"/>
    <w:rsid w:val="0038373D"/>
    <w:rsid w:val="003858CD"/>
    <w:rsid w:val="00386331"/>
    <w:rsid w:val="0038698E"/>
    <w:rsid w:val="00386D0F"/>
    <w:rsid w:val="003873E6"/>
    <w:rsid w:val="00387AB3"/>
    <w:rsid w:val="00387B18"/>
    <w:rsid w:val="0039065F"/>
    <w:rsid w:val="00390DC5"/>
    <w:rsid w:val="00391C3F"/>
    <w:rsid w:val="00392152"/>
    <w:rsid w:val="003927A2"/>
    <w:rsid w:val="00392B2D"/>
    <w:rsid w:val="00393662"/>
    <w:rsid w:val="00394391"/>
    <w:rsid w:val="0039471F"/>
    <w:rsid w:val="00394918"/>
    <w:rsid w:val="003951C2"/>
    <w:rsid w:val="003956DF"/>
    <w:rsid w:val="00395FD7"/>
    <w:rsid w:val="003960D1"/>
    <w:rsid w:val="00397FA1"/>
    <w:rsid w:val="003A2107"/>
    <w:rsid w:val="003A53D3"/>
    <w:rsid w:val="003A69F2"/>
    <w:rsid w:val="003A6C87"/>
    <w:rsid w:val="003A6E35"/>
    <w:rsid w:val="003A7309"/>
    <w:rsid w:val="003B0BAD"/>
    <w:rsid w:val="003B1BCD"/>
    <w:rsid w:val="003B1D8C"/>
    <w:rsid w:val="003B33EE"/>
    <w:rsid w:val="003C1A88"/>
    <w:rsid w:val="003C1E47"/>
    <w:rsid w:val="003C4DD4"/>
    <w:rsid w:val="003C5CA4"/>
    <w:rsid w:val="003C6A03"/>
    <w:rsid w:val="003C6CAD"/>
    <w:rsid w:val="003C6FFD"/>
    <w:rsid w:val="003C756F"/>
    <w:rsid w:val="003D03C9"/>
    <w:rsid w:val="003D09EB"/>
    <w:rsid w:val="003D1089"/>
    <w:rsid w:val="003D10CF"/>
    <w:rsid w:val="003D1718"/>
    <w:rsid w:val="003D1E09"/>
    <w:rsid w:val="003D30A4"/>
    <w:rsid w:val="003D3168"/>
    <w:rsid w:val="003D43B3"/>
    <w:rsid w:val="003D5B2F"/>
    <w:rsid w:val="003D5E2E"/>
    <w:rsid w:val="003E106D"/>
    <w:rsid w:val="003E3BD6"/>
    <w:rsid w:val="003E3F36"/>
    <w:rsid w:val="003E458D"/>
    <w:rsid w:val="003E532D"/>
    <w:rsid w:val="003E5ECD"/>
    <w:rsid w:val="003E6818"/>
    <w:rsid w:val="003E6C9D"/>
    <w:rsid w:val="003F3F53"/>
    <w:rsid w:val="003F4E36"/>
    <w:rsid w:val="003F5036"/>
    <w:rsid w:val="003F5A64"/>
    <w:rsid w:val="003F606E"/>
    <w:rsid w:val="003F6398"/>
    <w:rsid w:val="003F7619"/>
    <w:rsid w:val="00400B42"/>
    <w:rsid w:val="00401DFB"/>
    <w:rsid w:val="00401FF6"/>
    <w:rsid w:val="00402488"/>
    <w:rsid w:val="00402677"/>
    <w:rsid w:val="0040358C"/>
    <w:rsid w:val="004041DC"/>
    <w:rsid w:val="004044E0"/>
    <w:rsid w:val="0040468C"/>
    <w:rsid w:val="0040484C"/>
    <w:rsid w:val="0040498B"/>
    <w:rsid w:val="00404FFA"/>
    <w:rsid w:val="00405D0C"/>
    <w:rsid w:val="00406983"/>
    <w:rsid w:val="00406F5C"/>
    <w:rsid w:val="004072AC"/>
    <w:rsid w:val="00407485"/>
    <w:rsid w:val="0040778D"/>
    <w:rsid w:val="00407D7F"/>
    <w:rsid w:val="00410221"/>
    <w:rsid w:val="00410B35"/>
    <w:rsid w:val="004113FC"/>
    <w:rsid w:val="0041161F"/>
    <w:rsid w:val="00411F34"/>
    <w:rsid w:val="004122CF"/>
    <w:rsid w:val="004127BD"/>
    <w:rsid w:val="00412E02"/>
    <w:rsid w:val="00413073"/>
    <w:rsid w:val="00413F03"/>
    <w:rsid w:val="00415248"/>
    <w:rsid w:val="004154CD"/>
    <w:rsid w:val="004166BD"/>
    <w:rsid w:val="0041708A"/>
    <w:rsid w:val="0041758A"/>
    <w:rsid w:val="00417F28"/>
    <w:rsid w:val="00421824"/>
    <w:rsid w:val="00422718"/>
    <w:rsid w:val="004234A8"/>
    <w:rsid w:val="00424CF8"/>
    <w:rsid w:val="00424EAC"/>
    <w:rsid w:val="004255A3"/>
    <w:rsid w:val="00426333"/>
    <w:rsid w:val="00426C34"/>
    <w:rsid w:val="00426D31"/>
    <w:rsid w:val="004305E4"/>
    <w:rsid w:val="00430F5F"/>
    <w:rsid w:val="0043190E"/>
    <w:rsid w:val="004325F0"/>
    <w:rsid w:val="00432C0F"/>
    <w:rsid w:val="00433627"/>
    <w:rsid w:val="0043468C"/>
    <w:rsid w:val="00434BCE"/>
    <w:rsid w:val="00436E58"/>
    <w:rsid w:val="00437006"/>
    <w:rsid w:val="004407CC"/>
    <w:rsid w:val="004413D9"/>
    <w:rsid w:val="0044463D"/>
    <w:rsid w:val="00445C75"/>
    <w:rsid w:val="00446C56"/>
    <w:rsid w:val="00447364"/>
    <w:rsid w:val="00450281"/>
    <w:rsid w:val="00450369"/>
    <w:rsid w:val="0045095B"/>
    <w:rsid w:val="00452786"/>
    <w:rsid w:val="004536B8"/>
    <w:rsid w:val="00454FD2"/>
    <w:rsid w:val="00455ABC"/>
    <w:rsid w:val="00456D4C"/>
    <w:rsid w:val="00456E52"/>
    <w:rsid w:val="00457597"/>
    <w:rsid w:val="004578B2"/>
    <w:rsid w:val="00457B2F"/>
    <w:rsid w:val="00457F6F"/>
    <w:rsid w:val="00460729"/>
    <w:rsid w:val="0046081F"/>
    <w:rsid w:val="00460A7B"/>
    <w:rsid w:val="00460A87"/>
    <w:rsid w:val="00463413"/>
    <w:rsid w:val="00463EA4"/>
    <w:rsid w:val="00465F47"/>
    <w:rsid w:val="00466510"/>
    <w:rsid w:val="0046694D"/>
    <w:rsid w:val="004675C2"/>
    <w:rsid w:val="00467685"/>
    <w:rsid w:val="004702E1"/>
    <w:rsid w:val="00470700"/>
    <w:rsid w:val="00470768"/>
    <w:rsid w:val="0047210D"/>
    <w:rsid w:val="00472D68"/>
    <w:rsid w:val="00472F70"/>
    <w:rsid w:val="004741A1"/>
    <w:rsid w:val="00474248"/>
    <w:rsid w:val="004749BD"/>
    <w:rsid w:val="00474B39"/>
    <w:rsid w:val="0047511D"/>
    <w:rsid w:val="004753A2"/>
    <w:rsid w:val="00475EF7"/>
    <w:rsid w:val="0047676B"/>
    <w:rsid w:val="0048369D"/>
    <w:rsid w:val="004838AE"/>
    <w:rsid w:val="00483C60"/>
    <w:rsid w:val="00484E77"/>
    <w:rsid w:val="00485214"/>
    <w:rsid w:val="0048575B"/>
    <w:rsid w:val="00485E39"/>
    <w:rsid w:val="004876A2"/>
    <w:rsid w:val="0049025B"/>
    <w:rsid w:val="0049165E"/>
    <w:rsid w:val="00491CB1"/>
    <w:rsid w:val="00491F8A"/>
    <w:rsid w:val="00492584"/>
    <w:rsid w:val="00492AF1"/>
    <w:rsid w:val="00495849"/>
    <w:rsid w:val="004958F7"/>
    <w:rsid w:val="0049624A"/>
    <w:rsid w:val="0049630B"/>
    <w:rsid w:val="004977D3"/>
    <w:rsid w:val="004A1DEF"/>
    <w:rsid w:val="004A39CA"/>
    <w:rsid w:val="004A50C0"/>
    <w:rsid w:val="004A51E9"/>
    <w:rsid w:val="004A69FB"/>
    <w:rsid w:val="004A6BFC"/>
    <w:rsid w:val="004B0A96"/>
    <w:rsid w:val="004B0D14"/>
    <w:rsid w:val="004B0D72"/>
    <w:rsid w:val="004B244E"/>
    <w:rsid w:val="004B2E36"/>
    <w:rsid w:val="004B4447"/>
    <w:rsid w:val="004B50D9"/>
    <w:rsid w:val="004B519B"/>
    <w:rsid w:val="004B5545"/>
    <w:rsid w:val="004B573E"/>
    <w:rsid w:val="004B626A"/>
    <w:rsid w:val="004B6306"/>
    <w:rsid w:val="004B6AB4"/>
    <w:rsid w:val="004C017F"/>
    <w:rsid w:val="004C0682"/>
    <w:rsid w:val="004C0D00"/>
    <w:rsid w:val="004C1416"/>
    <w:rsid w:val="004C1C2D"/>
    <w:rsid w:val="004C234D"/>
    <w:rsid w:val="004C26CB"/>
    <w:rsid w:val="004C39F2"/>
    <w:rsid w:val="004C443D"/>
    <w:rsid w:val="004C44FA"/>
    <w:rsid w:val="004C67FD"/>
    <w:rsid w:val="004C6AEC"/>
    <w:rsid w:val="004D0239"/>
    <w:rsid w:val="004D0B22"/>
    <w:rsid w:val="004D0CD7"/>
    <w:rsid w:val="004D1195"/>
    <w:rsid w:val="004D18E3"/>
    <w:rsid w:val="004D1B60"/>
    <w:rsid w:val="004D21F5"/>
    <w:rsid w:val="004D357E"/>
    <w:rsid w:val="004D3D9C"/>
    <w:rsid w:val="004D51A5"/>
    <w:rsid w:val="004D5415"/>
    <w:rsid w:val="004D67AB"/>
    <w:rsid w:val="004D6C9C"/>
    <w:rsid w:val="004D7250"/>
    <w:rsid w:val="004D7B57"/>
    <w:rsid w:val="004E132D"/>
    <w:rsid w:val="004E1EE1"/>
    <w:rsid w:val="004E275A"/>
    <w:rsid w:val="004E3290"/>
    <w:rsid w:val="004E3750"/>
    <w:rsid w:val="004E3875"/>
    <w:rsid w:val="004E55EA"/>
    <w:rsid w:val="004E5BA4"/>
    <w:rsid w:val="004E6654"/>
    <w:rsid w:val="004E7813"/>
    <w:rsid w:val="004E78DB"/>
    <w:rsid w:val="004F0D4A"/>
    <w:rsid w:val="004F0E04"/>
    <w:rsid w:val="004F0F92"/>
    <w:rsid w:val="004F211E"/>
    <w:rsid w:val="004F6D83"/>
    <w:rsid w:val="00500898"/>
    <w:rsid w:val="005047FC"/>
    <w:rsid w:val="00506B9A"/>
    <w:rsid w:val="0050751C"/>
    <w:rsid w:val="0050790D"/>
    <w:rsid w:val="005106C5"/>
    <w:rsid w:val="00511112"/>
    <w:rsid w:val="00511837"/>
    <w:rsid w:val="00511FEE"/>
    <w:rsid w:val="00512260"/>
    <w:rsid w:val="0051337A"/>
    <w:rsid w:val="0051431A"/>
    <w:rsid w:val="00514B99"/>
    <w:rsid w:val="00515488"/>
    <w:rsid w:val="00515AB0"/>
    <w:rsid w:val="00516D39"/>
    <w:rsid w:val="00516FC2"/>
    <w:rsid w:val="0051738E"/>
    <w:rsid w:val="00517ECD"/>
    <w:rsid w:val="00520486"/>
    <w:rsid w:val="005208AC"/>
    <w:rsid w:val="005216E1"/>
    <w:rsid w:val="00523A01"/>
    <w:rsid w:val="005242FC"/>
    <w:rsid w:val="00524552"/>
    <w:rsid w:val="0052492E"/>
    <w:rsid w:val="00524EC8"/>
    <w:rsid w:val="00525046"/>
    <w:rsid w:val="005257C1"/>
    <w:rsid w:val="005257D2"/>
    <w:rsid w:val="00526FF1"/>
    <w:rsid w:val="0052786F"/>
    <w:rsid w:val="0053033E"/>
    <w:rsid w:val="00530706"/>
    <w:rsid w:val="00532DA0"/>
    <w:rsid w:val="00534360"/>
    <w:rsid w:val="00534396"/>
    <w:rsid w:val="005347F9"/>
    <w:rsid w:val="00535C4C"/>
    <w:rsid w:val="00536D2E"/>
    <w:rsid w:val="0053750E"/>
    <w:rsid w:val="00537CD5"/>
    <w:rsid w:val="00537FAD"/>
    <w:rsid w:val="005408CF"/>
    <w:rsid w:val="00541B50"/>
    <w:rsid w:val="00542A5C"/>
    <w:rsid w:val="00542BDB"/>
    <w:rsid w:val="00543106"/>
    <w:rsid w:val="00543B44"/>
    <w:rsid w:val="00543FAD"/>
    <w:rsid w:val="00543FC0"/>
    <w:rsid w:val="00544E5D"/>
    <w:rsid w:val="00545C2F"/>
    <w:rsid w:val="00546330"/>
    <w:rsid w:val="00546686"/>
    <w:rsid w:val="00546E26"/>
    <w:rsid w:val="00550818"/>
    <w:rsid w:val="00550CD9"/>
    <w:rsid w:val="00550DC6"/>
    <w:rsid w:val="00552465"/>
    <w:rsid w:val="0055340F"/>
    <w:rsid w:val="005543E6"/>
    <w:rsid w:val="0055573D"/>
    <w:rsid w:val="0055648F"/>
    <w:rsid w:val="0055701E"/>
    <w:rsid w:val="00557750"/>
    <w:rsid w:val="005579B4"/>
    <w:rsid w:val="00557BF1"/>
    <w:rsid w:val="0056067D"/>
    <w:rsid w:val="00560EBA"/>
    <w:rsid w:val="005649CD"/>
    <w:rsid w:val="00566F0B"/>
    <w:rsid w:val="00567380"/>
    <w:rsid w:val="00567522"/>
    <w:rsid w:val="005677E7"/>
    <w:rsid w:val="00567822"/>
    <w:rsid w:val="005700D5"/>
    <w:rsid w:val="0057177A"/>
    <w:rsid w:val="00573FF2"/>
    <w:rsid w:val="00576101"/>
    <w:rsid w:val="00576A20"/>
    <w:rsid w:val="00577465"/>
    <w:rsid w:val="00577A43"/>
    <w:rsid w:val="00577FAF"/>
    <w:rsid w:val="00582052"/>
    <w:rsid w:val="00582751"/>
    <w:rsid w:val="00584247"/>
    <w:rsid w:val="005847BF"/>
    <w:rsid w:val="00585E31"/>
    <w:rsid w:val="00585ED7"/>
    <w:rsid w:val="005865C6"/>
    <w:rsid w:val="005865F5"/>
    <w:rsid w:val="00587099"/>
    <w:rsid w:val="0059080E"/>
    <w:rsid w:val="005913EB"/>
    <w:rsid w:val="00593224"/>
    <w:rsid w:val="00593721"/>
    <w:rsid w:val="00593829"/>
    <w:rsid w:val="00593FB5"/>
    <w:rsid w:val="0059552A"/>
    <w:rsid w:val="00595682"/>
    <w:rsid w:val="00595F32"/>
    <w:rsid w:val="005A02B2"/>
    <w:rsid w:val="005A0416"/>
    <w:rsid w:val="005A1043"/>
    <w:rsid w:val="005A1926"/>
    <w:rsid w:val="005A2A01"/>
    <w:rsid w:val="005A308C"/>
    <w:rsid w:val="005A3ED0"/>
    <w:rsid w:val="005A61AA"/>
    <w:rsid w:val="005B080C"/>
    <w:rsid w:val="005B0F4C"/>
    <w:rsid w:val="005B28F3"/>
    <w:rsid w:val="005B3FFC"/>
    <w:rsid w:val="005B43DC"/>
    <w:rsid w:val="005B5ECF"/>
    <w:rsid w:val="005B6DB5"/>
    <w:rsid w:val="005B706F"/>
    <w:rsid w:val="005B7326"/>
    <w:rsid w:val="005C0C4D"/>
    <w:rsid w:val="005C1451"/>
    <w:rsid w:val="005C17D5"/>
    <w:rsid w:val="005C1B16"/>
    <w:rsid w:val="005C1BB1"/>
    <w:rsid w:val="005C353C"/>
    <w:rsid w:val="005C3B40"/>
    <w:rsid w:val="005C4566"/>
    <w:rsid w:val="005C495C"/>
    <w:rsid w:val="005C52C9"/>
    <w:rsid w:val="005C7E1D"/>
    <w:rsid w:val="005D061E"/>
    <w:rsid w:val="005D15E9"/>
    <w:rsid w:val="005D1CFA"/>
    <w:rsid w:val="005D2283"/>
    <w:rsid w:val="005D2782"/>
    <w:rsid w:val="005D2AC6"/>
    <w:rsid w:val="005D36F4"/>
    <w:rsid w:val="005D3F9F"/>
    <w:rsid w:val="005D494F"/>
    <w:rsid w:val="005D4AF0"/>
    <w:rsid w:val="005D5981"/>
    <w:rsid w:val="005D6347"/>
    <w:rsid w:val="005D6AE6"/>
    <w:rsid w:val="005D6D01"/>
    <w:rsid w:val="005D70D7"/>
    <w:rsid w:val="005D7538"/>
    <w:rsid w:val="005D7AF3"/>
    <w:rsid w:val="005E0760"/>
    <w:rsid w:val="005E11B5"/>
    <w:rsid w:val="005E12AA"/>
    <w:rsid w:val="005E5B7F"/>
    <w:rsid w:val="005E5F3E"/>
    <w:rsid w:val="005E65BF"/>
    <w:rsid w:val="005E65D9"/>
    <w:rsid w:val="005E65E8"/>
    <w:rsid w:val="005E7A18"/>
    <w:rsid w:val="005F05DB"/>
    <w:rsid w:val="005F0A75"/>
    <w:rsid w:val="005F1CAB"/>
    <w:rsid w:val="005F43C4"/>
    <w:rsid w:val="005F4538"/>
    <w:rsid w:val="005F46A7"/>
    <w:rsid w:val="005F491D"/>
    <w:rsid w:val="005F4CE8"/>
    <w:rsid w:val="005F5233"/>
    <w:rsid w:val="00600357"/>
    <w:rsid w:val="00600738"/>
    <w:rsid w:val="0060155A"/>
    <w:rsid w:val="00601848"/>
    <w:rsid w:val="00601FE8"/>
    <w:rsid w:val="00603521"/>
    <w:rsid w:val="006038E1"/>
    <w:rsid w:val="00603F73"/>
    <w:rsid w:val="00603FB6"/>
    <w:rsid w:val="00606C25"/>
    <w:rsid w:val="00607A96"/>
    <w:rsid w:val="00607B38"/>
    <w:rsid w:val="00607F60"/>
    <w:rsid w:val="0061182F"/>
    <w:rsid w:val="0061186F"/>
    <w:rsid w:val="006122DE"/>
    <w:rsid w:val="00613158"/>
    <w:rsid w:val="006134ED"/>
    <w:rsid w:val="00613863"/>
    <w:rsid w:val="00617B58"/>
    <w:rsid w:val="00621F20"/>
    <w:rsid w:val="00622160"/>
    <w:rsid w:val="00622381"/>
    <w:rsid w:val="006225E8"/>
    <w:rsid w:val="00622E2A"/>
    <w:rsid w:val="006230DB"/>
    <w:rsid w:val="00624899"/>
    <w:rsid w:val="00625380"/>
    <w:rsid w:val="0063068F"/>
    <w:rsid w:val="0063168E"/>
    <w:rsid w:val="00631DC8"/>
    <w:rsid w:val="00632BA5"/>
    <w:rsid w:val="006334E7"/>
    <w:rsid w:val="00634BFA"/>
    <w:rsid w:val="00635062"/>
    <w:rsid w:val="00637716"/>
    <w:rsid w:val="00637E4D"/>
    <w:rsid w:val="0064004F"/>
    <w:rsid w:val="006400D9"/>
    <w:rsid w:val="006417A5"/>
    <w:rsid w:val="006425A8"/>
    <w:rsid w:val="006436F4"/>
    <w:rsid w:val="00645311"/>
    <w:rsid w:val="00645688"/>
    <w:rsid w:val="006459C5"/>
    <w:rsid w:val="00645E77"/>
    <w:rsid w:val="00645F01"/>
    <w:rsid w:val="0064630F"/>
    <w:rsid w:val="00647168"/>
    <w:rsid w:val="00647464"/>
    <w:rsid w:val="00647555"/>
    <w:rsid w:val="006507EF"/>
    <w:rsid w:val="00651DA4"/>
    <w:rsid w:val="006537AA"/>
    <w:rsid w:val="00654311"/>
    <w:rsid w:val="006548FC"/>
    <w:rsid w:val="0065499E"/>
    <w:rsid w:val="00654D71"/>
    <w:rsid w:val="00656DF0"/>
    <w:rsid w:val="00657DA2"/>
    <w:rsid w:val="00660E64"/>
    <w:rsid w:val="00661031"/>
    <w:rsid w:val="00661DE7"/>
    <w:rsid w:val="006622E3"/>
    <w:rsid w:val="0066279E"/>
    <w:rsid w:val="00665602"/>
    <w:rsid w:val="00666234"/>
    <w:rsid w:val="00666EE8"/>
    <w:rsid w:val="00667AAA"/>
    <w:rsid w:val="006701DF"/>
    <w:rsid w:val="00671019"/>
    <w:rsid w:val="006715C8"/>
    <w:rsid w:val="0067166E"/>
    <w:rsid w:val="00671996"/>
    <w:rsid w:val="006725F0"/>
    <w:rsid w:val="00672B21"/>
    <w:rsid w:val="00673007"/>
    <w:rsid w:val="00674275"/>
    <w:rsid w:val="0067474F"/>
    <w:rsid w:val="006765B7"/>
    <w:rsid w:val="00676727"/>
    <w:rsid w:val="0067758A"/>
    <w:rsid w:val="0067762C"/>
    <w:rsid w:val="00680687"/>
    <w:rsid w:val="00680944"/>
    <w:rsid w:val="006809B5"/>
    <w:rsid w:val="00680C0A"/>
    <w:rsid w:val="0068216F"/>
    <w:rsid w:val="00682762"/>
    <w:rsid w:val="00682B40"/>
    <w:rsid w:val="0068385F"/>
    <w:rsid w:val="00683C7A"/>
    <w:rsid w:val="00684559"/>
    <w:rsid w:val="00684AFF"/>
    <w:rsid w:val="00684BC7"/>
    <w:rsid w:val="006859AB"/>
    <w:rsid w:val="00686180"/>
    <w:rsid w:val="00686261"/>
    <w:rsid w:val="00687642"/>
    <w:rsid w:val="00687B7E"/>
    <w:rsid w:val="006900B5"/>
    <w:rsid w:val="006909AB"/>
    <w:rsid w:val="0069357C"/>
    <w:rsid w:val="00693CC5"/>
    <w:rsid w:val="0069433B"/>
    <w:rsid w:val="00695E25"/>
    <w:rsid w:val="0069607F"/>
    <w:rsid w:val="006960E9"/>
    <w:rsid w:val="00696612"/>
    <w:rsid w:val="00697F8C"/>
    <w:rsid w:val="006A0539"/>
    <w:rsid w:val="006A0AD3"/>
    <w:rsid w:val="006A1BE7"/>
    <w:rsid w:val="006A1C04"/>
    <w:rsid w:val="006A36F9"/>
    <w:rsid w:val="006A3D52"/>
    <w:rsid w:val="006A4E72"/>
    <w:rsid w:val="006A6AB1"/>
    <w:rsid w:val="006A7719"/>
    <w:rsid w:val="006A7D36"/>
    <w:rsid w:val="006B120F"/>
    <w:rsid w:val="006B2CAD"/>
    <w:rsid w:val="006B2F0A"/>
    <w:rsid w:val="006B3966"/>
    <w:rsid w:val="006B5799"/>
    <w:rsid w:val="006B6048"/>
    <w:rsid w:val="006B6203"/>
    <w:rsid w:val="006B6C05"/>
    <w:rsid w:val="006B6FC1"/>
    <w:rsid w:val="006B73CE"/>
    <w:rsid w:val="006C0C27"/>
    <w:rsid w:val="006C1232"/>
    <w:rsid w:val="006C185A"/>
    <w:rsid w:val="006C1988"/>
    <w:rsid w:val="006C204E"/>
    <w:rsid w:val="006C4895"/>
    <w:rsid w:val="006C5300"/>
    <w:rsid w:val="006C5494"/>
    <w:rsid w:val="006D063C"/>
    <w:rsid w:val="006D1064"/>
    <w:rsid w:val="006D1207"/>
    <w:rsid w:val="006D186B"/>
    <w:rsid w:val="006D1FC0"/>
    <w:rsid w:val="006D2969"/>
    <w:rsid w:val="006D3D8D"/>
    <w:rsid w:val="006D47C6"/>
    <w:rsid w:val="006D4DAD"/>
    <w:rsid w:val="006D5029"/>
    <w:rsid w:val="006D66FE"/>
    <w:rsid w:val="006D7FAE"/>
    <w:rsid w:val="006E0555"/>
    <w:rsid w:val="006E05F6"/>
    <w:rsid w:val="006E09FB"/>
    <w:rsid w:val="006E1DA9"/>
    <w:rsid w:val="006E20CC"/>
    <w:rsid w:val="006E2CBC"/>
    <w:rsid w:val="006E2FAE"/>
    <w:rsid w:val="006E5747"/>
    <w:rsid w:val="006E581B"/>
    <w:rsid w:val="006E59E2"/>
    <w:rsid w:val="006E63B1"/>
    <w:rsid w:val="006F0C58"/>
    <w:rsid w:val="006F1CFC"/>
    <w:rsid w:val="006F2605"/>
    <w:rsid w:val="006F280A"/>
    <w:rsid w:val="006F29B8"/>
    <w:rsid w:val="006F44FB"/>
    <w:rsid w:val="006F4ACD"/>
    <w:rsid w:val="006F5481"/>
    <w:rsid w:val="006F56CB"/>
    <w:rsid w:val="006F57B6"/>
    <w:rsid w:val="006F5EE5"/>
    <w:rsid w:val="006F67A4"/>
    <w:rsid w:val="006F758A"/>
    <w:rsid w:val="006F7F20"/>
    <w:rsid w:val="00700AF2"/>
    <w:rsid w:val="0070121D"/>
    <w:rsid w:val="007014CE"/>
    <w:rsid w:val="007017C5"/>
    <w:rsid w:val="0070194B"/>
    <w:rsid w:val="00701E4D"/>
    <w:rsid w:val="007026FF"/>
    <w:rsid w:val="00702ADB"/>
    <w:rsid w:val="007034C6"/>
    <w:rsid w:val="00703ED7"/>
    <w:rsid w:val="00704203"/>
    <w:rsid w:val="00705402"/>
    <w:rsid w:val="00705C17"/>
    <w:rsid w:val="0070601C"/>
    <w:rsid w:val="00706C64"/>
    <w:rsid w:val="00710D11"/>
    <w:rsid w:val="00711DBA"/>
    <w:rsid w:val="00712095"/>
    <w:rsid w:val="00712335"/>
    <w:rsid w:val="00712752"/>
    <w:rsid w:val="0071337F"/>
    <w:rsid w:val="00716F28"/>
    <w:rsid w:val="00720589"/>
    <w:rsid w:val="00720CF6"/>
    <w:rsid w:val="00723E91"/>
    <w:rsid w:val="00725B7A"/>
    <w:rsid w:val="00725BA5"/>
    <w:rsid w:val="00726063"/>
    <w:rsid w:val="00726131"/>
    <w:rsid w:val="007261B1"/>
    <w:rsid w:val="00726A47"/>
    <w:rsid w:val="00727EA5"/>
    <w:rsid w:val="00730229"/>
    <w:rsid w:val="00730CA3"/>
    <w:rsid w:val="00732555"/>
    <w:rsid w:val="00733FB3"/>
    <w:rsid w:val="007347B0"/>
    <w:rsid w:val="00735554"/>
    <w:rsid w:val="00736C0B"/>
    <w:rsid w:val="00736EF6"/>
    <w:rsid w:val="00737047"/>
    <w:rsid w:val="00737417"/>
    <w:rsid w:val="007377DD"/>
    <w:rsid w:val="0074095C"/>
    <w:rsid w:val="00741570"/>
    <w:rsid w:val="007427A7"/>
    <w:rsid w:val="007432AD"/>
    <w:rsid w:val="00743465"/>
    <w:rsid w:val="00743E5C"/>
    <w:rsid w:val="00744A79"/>
    <w:rsid w:val="00745D47"/>
    <w:rsid w:val="0075050D"/>
    <w:rsid w:val="00750AF1"/>
    <w:rsid w:val="007514F3"/>
    <w:rsid w:val="007547B9"/>
    <w:rsid w:val="00755D05"/>
    <w:rsid w:val="0076334A"/>
    <w:rsid w:val="00763409"/>
    <w:rsid w:val="0076351E"/>
    <w:rsid w:val="00763558"/>
    <w:rsid w:val="00763743"/>
    <w:rsid w:val="0076380D"/>
    <w:rsid w:val="00763E9E"/>
    <w:rsid w:val="007640A2"/>
    <w:rsid w:val="00764123"/>
    <w:rsid w:val="00764189"/>
    <w:rsid w:val="007641EE"/>
    <w:rsid w:val="007679E7"/>
    <w:rsid w:val="00770B3A"/>
    <w:rsid w:val="00770BEA"/>
    <w:rsid w:val="00771391"/>
    <w:rsid w:val="0077426F"/>
    <w:rsid w:val="00774E29"/>
    <w:rsid w:val="00774EAC"/>
    <w:rsid w:val="0077507A"/>
    <w:rsid w:val="00775DAC"/>
    <w:rsid w:val="00775DF4"/>
    <w:rsid w:val="00776133"/>
    <w:rsid w:val="007770A8"/>
    <w:rsid w:val="00777D57"/>
    <w:rsid w:val="00777D6E"/>
    <w:rsid w:val="00782928"/>
    <w:rsid w:val="0078336D"/>
    <w:rsid w:val="0078430B"/>
    <w:rsid w:val="007843F0"/>
    <w:rsid w:val="00784548"/>
    <w:rsid w:val="0078468D"/>
    <w:rsid w:val="0078502A"/>
    <w:rsid w:val="007857D2"/>
    <w:rsid w:val="00785A76"/>
    <w:rsid w:val="00785F3A"/>
    <w:rsid w:val="0078645E"/>
    <w:rsid w:val="0078699E"/>
    <w:rsid w:val="00787F03"/>
    <w:rsid w:val="007909F8"/>
    <w:rsid w:val="00790B79"/>
    <w:rsid w:val="00791F44"/>
    <w:rsid w:val="007923AB"/>
    <w:rsid w:val="00792612"/>
    <w:rsid w:val="00792B14"/>
    <w:rsid w:val="00792D34"/>
    <w:rsid w:val="00794204"/>
    <w:rsid w:val="00794753"/>
    <w:rsid w:val="00796220"/>
    <w:rsid w:val="0079640D"/>
    <w:rsid w:val="0079772D"/>
    <w:rsid w:val="007A17C0"/>
    <w:rsid w:val="007A2166"/>
    <w:rsid w:val="007A22C3"/>
    <w:rsid w:val="007A260F"/>
    <w:rsid w:val="007A3169"/>
    <w:rsid w:val="007A37D3"/>
    <w:rsid w:val="007A457A"/>
    <w:rsid w:val="007A7431"/>
    <w:rsid w:val="007B036F"/>
    <w:rsid w:val="007B198A"/>
    <w:rsid w:val="007B1D3B"/>
    <w:rsid w:val="007B2BEC"/>
    <w:rsid w:val="007B48DF"/>
    <w:rsid w:val="007B56FE"/>
    <w:rsid w:val="007B5847"/>
    <w:rsid w:val="007C0A7D"/>
    <w:rsid w:val="007C0BF8"/>
    <w:rsid w:val="007C0D11"/>
    <w:rsid w:val="007C17DD"/>
    <w:rsid w:val="007C1CD2"/>
    <w:rsid w:val="007C2000"/>
    <w:rsid w:val="007C2E1E"/>
    <w:rsid w:val="007C2FC5"/>
    <w:rsid w:val="007C4720"/>
    <w:rsid w:val="007C4C56"/>
    <w:rsid w:val="007C6078"/>
    <w:rsid w:val="007C73A1"/>
    <w:rsid w:val="007C742D"/>
    <w:rsid w:val="007D0570"/>
    <w:rsid w:val="007D1451"/>
    <w:rsid w:val="007D1FF4"/>
    <w:rsid w:val="007D4CA7"/>
    <w:rsid w:val="007D4E58"/>
    <w:rsid w:val="007D62FA"/>
    <w:rsid w:val="007D7751"/>
    <w:rsid w:val="007D79DC"/>
    <w:rsid w:val="007E1BE2"/>
    <w:rsid w:val="007E22C3"/>
    <w:rsid w:val="007E3BA3"/>
    <w:rsid w:val="007E3DE1"/>
    <w:rsid w:val="007E462C"/>
    <w:rsid w:val="007E5576"/>
    <w:rsid w:val="007E58A6"/>
    <w:rsid w:val="007F0987"/>
    <w:rsid w:val="007F1763"/>
    <w:rsid w:val="007F2265"/>
    <w:rsid w:val="007F2390"/>
    <w:rsid w:val="007F3431"/>
    <w:rsid w:val="007F45D1"/>
    <w:rsid w:val="007F4A1F"/>
    <w:rsid w:val="007F4BEA"/>
    <w:rsid w:val="007F5447"/>
    <w:rsid w:val="007F622B"/>
    <w:rsid w:val="007F63E8"/>
    <w:rsid w:val="007F6CB6"/>
    <w:rsid w:val="00800117"/>
    <w:rsid w:val="00800FA4"/>
    <w:rsid w:val="00801692"/>
    <w:rsid w:val="008024DB"/>
    <w:rsid w:val="00802C0D"/>
    <w:rsid w:val="00802C92"/>
    <w:rsid w:val="00802DBB"/>
    <w:rsid w:val="00805526"/>
    <w:rsid w:val="0080592F"/>
    <w:rsid w:val="00805CB7"/>
    <w:rsid w:val="0080624B"/>
    <w:rsid w:val="00806B63"/>
    <w:rsid w:val="00807DAF"/>
    <w:rsid w:val="008101ED"/>
    <w:rsid w:val="008108B9"/>
    <w:rsid w:val="008109C1"/>
    <w:rsid w:val="00812044"/>
    <w:rsid w:val="00813464"/>
    <w:rsid w:val="00814759"/>
    <w:rsid w:val="00814FD1"/>
    <w:rsid w:val="00815056"/>
    <w:rsid w:val="00815BD8"/>
    <w:rsid w:val="00815CBC"/>
    <w:rsid w:val="008201A5"/>
    <w:rsid w:val="00820DA0"/>
    <w:rsid w:val="008227F8"/>
    <w:rsid w:val="00824471"/>
    <w:rsid w:val="00824491"/>
    <w:rsid w:val="008275F3"/>
    <w:rsid w:val="00830111"/>
    <w:rsid w:val="00830E9A"/>
    <w:rsid w:val="008336A2"/>
    <w:rsid w:val="00833F09"/>
    <w:rsid w:val="0083487F"/>
    <w:rsid w:val="00835F14"/>
    <w:rsid w:val="00836248"/>
    <w:rsid w:val="00842FEC"/>
    <w:rsid w:val="0084479D"/>
    <w:rsid w:val="00845568"/>
    <w:rsid w:val="00845CAC"/>
    <w:rsid w:val="00846908"/>
    <w:rsid w:val="0084701E"/>
    <w:rsid w:val="00847A3F"/>
    <w:rsid w:val="008503BC"/>
    <w:rsid w:val="00852DE6"/>
    <w:rsid w:val="0085300F"/>
    <w:rsid w:val="00854640"/>
    <w:rsid w:val="00857150"/>
    <w:rsid w:val="00861757"/>
    <w:rsid w:val="008619B1"/>
    <w:rsid w:val="00861CED"/>
    <w:rsid w:val="00862D68"/>
    <w:rsid w:val="008630E1"/>
    <w:rsid w:val="00863C06"/>
    <w:rsid w:val="0086420D"/>
    <w:rsid w:val="00867036"/>
    <w:rsid w:val="008676BE"/>
    <w:rsid w:val="00870FE4"/>
    <w:rsid w:val="00872E67"/>
    <w:rsid w:val="00873057"/>
    <w:rsid w:val="008735C7"/>
    <w:rsid w:val="00874903"/>
    <w:rsid w:val="00874C4A"/>
    <w:rsid w:val="00874E02"/>
    <w:rsid w:val="0087633A"/>
    <w:rsid w:val="0087705E"/>
    <w:rsid w:val="00877100"/>
    <w:rsid w:val="0088120A"/>
    <w:rsid w:val="0088168E"/>
    <w:rsid w:val="00881ABE"/>
    <w:rsid w:val="00885EC5"/>
    <w:rsid w:val="00886214"/>
    <w:rsid w:val="00886BC6"/>
    <w:rsid w:val="008879D2"/>
    <w:rsid w:val="00887B0E"/>
    <w:rsid w:val="008901F2"/>
    <w:rsid w:val="00890798"/>
    <w:rsid w:val="008914A1"/>
    <w:rsid w:val="00892682"/>
    <w:rsid w:val="00892D87"/>
    <w:rsid w:val="008954B6"/>
    <w:rsid w:val="008954FE"/>
    <w:rsid w:val="0089575C"/>
    <w:rsid w:val="00895BBA"/>
    <w:rsid w:val="00896ECA"/>
    <w:rsid w:val="00897D82"/>
    <w:rsid w:val="008A134D"/>
    <w:rsid w:val="008A2158"/>
    <w:rsid w:val="008A3609"/>
    <w:rsid w:val="008A3903"/>
    <w:rsid w:val="008A4D2D"/>
    <w:rsid w:val="008A5CD8"/>
    <w:rsid w:val="008A62F6"/>
    <w:rsid w:val="008A651C"/>
    <w:rsid w:val="008A6F06"/>
    <w:rsid w:val="008A7A99"/>
    <w:rsid w:val="008B0D33"/>
    <w:rsid w:val="008B12C7"/>
    <w:rsid w:val="008B14A8"/>
    <w:rsid w:val="008B1EA7"/>
    <w:rsid w:val="008B3646"/>
    <w:rsid w:val="008B4806"/>
    <w:rsid w:val="008B4F07"/>
    <w:rsid w:val="008B793C"/>
    <w:rsid w:val="008C00E4"/>
    <w:rsid w:val="008C22EB"/>
    <w:rsid w:val="008C2544"/>
    <w:rsid w:val="008C2E58"/>
    <w:rsid w:val="008C3978"/>
    <w:rsid w:val="008C39D8"/>
    <w:rsid w:val="008C3F49"/>
    <w:rsid w:val="008C40BA"/>
    <w:rsid w:val="008C5173"/>
    <w:rsid w:val="008C5797"/>
    <w:rsid w:val="008C646B"/>
    <w:rsid w:val="008C6B17"/>
    <w:rsid w:val="008D1E4D"/>
    <w:rsid w:val="008D21D9"/>
    <w:rsid w:val="008D3120"/>
    <w:rsid w:val="008D452A"/>
    <w:rsid w:val="008D4C88"/>
    <w:rsid w:val="008D553A"/>
    <w:rsid w:val="008D71C9"/>
    <w:rsid w:val="008D79B5"/>
    <w:rsid w:val="008E274E"/>
    <w:rsid w:val="008E27C2"/>
    <w:rsid w:val="008E301E"/>
    <w:rsid w:val="008E31B9"/>
    <w:rsid w:val="008E3CA3"/>
    <w:rsid w:val="008E4091"/>
    <w:rsid w:val="008E4FA0"/>
    <w:rsid w:val="008E7757"/>
    <w:rsid w:val="008F021C"/>
    <w:rsid w:val="008F1ED2"/>
    <w:rsid w:val="008F2FF0"/>
    <w:rsid w:val="008F32AC"/>
    <w:rsid w:val="008F3758"/>
    <w:rsid w:val="008F3F5F"/>
    <w:rsid w:val="008F4EF4"/>
    <w:rsid w:val="008F66A1"/>
    <w:rsid w:val="008F6B46"/>
    <w:rsid w:val="008F6B53"/>
    <w:rsid w:val="008F73E0"/>
    <w:rsid w:val="009001C1"/>
    <w:rsid w:val="00902B04"/>
    <w:rsid w:val="0090351E"/>
    <w:rsid w:val="00904EBD"/>
    <w:rsid w:val="00905D8F"/>
    <w:rsid w:val="00906FF5"/>
    <w:rsid w:val="009114A9"/>
    <w:rsid w:val="0091382B"/>
    <w:rsid w:val="009143F9"/>
    <w:rsid w:val="00914462"/>
    <w:rsid w:val="009171EE"/>
    <w:rsid w:val="009174F0"/>
    <w:rsid w:val="00920496"/>
    <w:rsid w:val="0092095E"/>
    <w:rsid w:val="00921263"/>
    <w:rsid w:val="0092178C"/>
    <w:rsid w:val="0092230C"/>
    <w:rsid w:val="0092245C"/>
    <w:rsid w:val="009278A3"/>
    <w:rsid w:val="00931576"/>
    <w:rsid w:val="00934768"/>
    <w:rsid w:val="009348D1"/>
    <w:rsid w:val="00935F39"/>
    <w:rsid w:val="0094053D"/>
    <w:rsid w:val="0094303F"/>
    <w:rsid w:val="009444A8"/>
    <w:rsid w:val="009458DC"/>
    <w:rsid w:val="009458E6"/>
    <w:rsid w:val="00946393"/>
    <w:rsid w:val="00946471"/>
    <w:rsid w:val="00946D61"/>
    <w:rsid w:val="00946E9A"/>
    <w:rsid w:val="009475EF"/>
    <w:rsid w:val="00947610"/>
    <w:rsid w:val="00947886"/>
    <w:rsid w:val="0095069E"/>
    <w:rsid w:val="0095088F"/>
    <w:rsid w:val="00950EFB"/>
    <w:rsid w:val="0095133E"/>
    <w:rsid w:val="00951B7A"/>
    <w:rsid w:val="00951DB0"/>
    <w:rsid w:val="0095253F"/>
    <w:rsid w:val="009535E5"/>
    <w:rsid w:val="0095511E"/>
    <w:rsid w:val="0095526D"/>
    <w:rsid w:val="00960082"/>
    <w:rsid w:val="00960640"/>
    <w:rsid w:val="00962588"/>
    <w:rsid w:val="00962F90"/>
    <w:rsid w:val="00963709"/>
    <w:rsid w:val="009643DC"/>
    <w:rsid w:val="00965F97"/>
    <w:rsid w:val="00966EF8"/>
    <w:rsid w:val="0096737D"/>
    <w:rsid w:val="00967C3D"/>
    <w:rsid w:val="009709AF"/>
    <w:rsid w:val="009717FF"/>
    <w:rsid w:val="0097557E"/>
    <w:rsid w:val="0097593E"/>
    <w:rsid w:val="00976871"/>
    <w:rsid w:val="00976E42"/>
    <w:rsid w:val="00976F89"/>
    <w:rsid w:val="0097715A"/>
    <w:rsid w:val="00977B15"/>
    <w:rsid w:val="009828C9"/>
    <w:rsid w:val="00984331"/>
    <w:rsid w:val="00986C39"/>
    <w:rsid w:val="009901E5"/>
    <w:rsid w:val="00990A37"/>
    <w:rsid w:val="00991C46"/>
    <w:rsid w:val="00991F51"/>
    <w:rsid w:val="009921D8"/>
    <w:rsid w:val="00993052"/>
    <w:rsid w:val="00994DF9"/>
    <w:rsid w:val="00995032"/>
    <w:rsid w:val="00995520"/>
    <w:rsid w:val="0099684C"/>
    <w:rsid w:val="009971A5"/>
    <w:rsid w:val="00997B52"/>
    <w:rsid w:val="009A0664"/>
    <w:rsid w:val="009A1832"/>
    <w:rsid w:val="009A18A9"/>
    <w:rsid w:val="009A2A2F"/>
    <w:rsid w:val="009A2CD9"/>
    <w:rsid w:val="009A51CA"/>
    <w:rsid w:val="009A595B"/>
    <w:rsid w:val="009A703A"/>
    <w:rsid w:val="009A70EB"/>
    <w:rsid w:val="009B076E"/>
    <w:rsid w:val="009B1FF4"/>
    <w:rsid w:val="009B2625"/>
    <w:rsid w:val="009B27DD"/>
    <w:rsid w:val="009B3AC9"/>
    <w:rsid w:val="009B41E2"/>
    <w:rsid w:val="009B6884"/>
    <w:rsid w:val="009B6D20"/>
    <w:rsid w:val="009B7203"/>
    <w:rsid w:val="009B74AB"/>
    <w:rsid w:val="009B7BB7"/>
    <w:rsid w:val="009C0349"/>
    <w:rsid w:val="009C1C8B"/>
    <w:rsid w:val="009C3DFC"/>
    <w:rsid w:val="009C494C"/>
    <w:rsid w:val="009C4B81"/>
    <w:rsid w:val="009C5780"/>
    <w:rsid w:val="009C67A1"/>
    <w:rsid w:val="009C6B17"/>
    <w:rsid w:val="009C7319"/>
    <w:rsid w:val="009C7388"/>
    <w:rsid w:val="009C7B60"/>
    <w:rsid w:val="009D0FE4"/>
    <w:rsid w:val="009D1285"/>
    <w:rsid w:val="009D141D"/>
    <w:rsid w:val="009D29CA"/>
    <w:rsid w:val="009D2DEB"/>
    <w:rsid w:val="009D3054"/>
    <w:rsid w:val="009D31FF"/>
    <w:rsid w:val="009E096F"/>
    <w:rsid w:val="009E132E"/>
    <w:rsid w:val="009E15DE"/>
    <w:rsid w:val="009E1933"/>
    <w:rsid w:val="009E35BB"/>
    <w:rsid w:val="009E3A82"/>
    <w:rsid w:val="009E4085"/>
    <w:rsid w:val="009E4601"/>
    <w:rsid w:val="009E61C8"/>
    <w:rsid w:val="009E6254"/>
    <w:rsid w:val="009E675C"/>
    <w:rsid w:val="009E68F9"/>
    <w:rsid w:val="009F0344"/>
    <w:rsid w:val="009F103D"/>
    <w:rsid w:val="009F1A11"/>
    <w:rsid w:val="009F2AC8"/>
    <w:rsid w:val="009F49DD"/>
    <w:rsid w:val="009F4D8D"/>
    <w:rsid w:val="009F4DBB"/>
    <w:rsid w:val="009F6102"/>
    <w:rsid w:val="009F756B"/>
    <w:rsid w:val="00A00D57"/>
    <w:rsid w:val="00A01434"/>
    <w:rsid w:val="00A016F9"/>
    <w:rsid w:val="00A01F80"/>
    <w:rsid w:val="00A02946"/>
    <w:rsid w:val="00A02A80"/>
    <w:rsid w:val="00A030A6"/>
    <w:rsid w:val="00A03824"/>
    <w:rsid w:val="00A05EA3"/>
    <w:rsid w:val="00A07623"/>
    <w:rsid w:val="00A1027B"/>
    <w:rsid w:val="00A104B7"/>
    <w:rsid w:val="00A121F5"/>
    <w:rsid w:val="00A13D00"/>
    <w:rsid w:val="00A14E33"/>
    <w:rsid w:val="00A14EFD"/>
    <w:rsid w:val="00A16FB2"/>
    <w:rsid w:val="00A17170"/>
    <w:rsid w:val="00A214A2"/>
    <w:rsid w:val="00A21739"/>
    <w:rsid w:val="00A221ED"/>
    <w:rsid w:val="00A2450D"/>
    <w:rsid w:val="00A24BF7"/>
    <w:rsid w:val="00A256F5"/>
    <w:rsid w:val="00A31B91"/>
    <w:rsid w:val="00A32054"/>
    <w:rsid w:val="00A3294D"/>
    <w:rsid w:val="00A32B5A"/>
    <w:rsid w:val="00A33882"/>
    <w:rsid w:val="00A340EC"/>
    <w:rsid w:val="00A344D9"/>
    <w:rsid w:val="00A35E8C"/>
    <w:rsid w:val="00A36B00"/>
    <w:rsid w:val="00A36BA3"/>
    <w:rsid w:val="00A417C2"/>
    <w:rsid w:val="00A41D2B"/>
    <w:rsid w:val="00A42639"/>
    <w:rsid w:val="00A45351"/>
    <w:rsid w:val="00A463FB"/>
    <w:rsid w:val="00A46B14"/>
    <w:rsid w:val="00A46B66"/>
    <w:rsid w:val="00A4710F"/>
    <w:rsid w:val="00A4789F"/>
    <w:rsid w:val="00A50A63"/>
    <w:rsid w:val="00A529A9"/>
    <w:rsid w:val="00A52D95"/>
    <w:rsid w:val="00A53213"/>
    <w:rsid w:val="00A55A22"/>
    <w:rsid w:val="00A5680F"/>
    <w:rsid w:val="00A56C7C"/>
    <w:rsid w:val="00A575A2"/>
    <w:rsid w:val="00A57627"/>
    <w:rsid w:val="00A601D4"/>
    <w:rsid w:val="00A60233"/>
    <w:rsid w:val="00A6227D"/>
    <w:rsid w:val="00A636FE"/>
    <w:rsid w:val="00A6376E"/>
    <w:rsid w:val="00A63ACF"/>
    <w:rsid w:val="00A65965"/>
    <w:rsid w:val="00A66639"/>
    <w:rsid w:val="00A66B3E"/>
    <w:rsid w:val="00A66F6B"/>
    <w:rsid w:val="00A67944"/>
    <w:rsid w:val="00A67AE1"/>
    <w:rsid w:val="00A67F62"/>
    <w:rsid w:val="00A703F1"/>
    <w:rsid w:val="00A70DA3"/>
    <w:rsid w:val="00A719E0"/>
    <w:rsid w:val="00A71CA5"/>
    <w:rsid w:val="00A73F08"/>
    <w:rsid w:val="00A77B35"/>
    <w:rsid w:val="00A8066A"/>
    <w:rsid w:val="00A81125"/>
    <w:rsid w:val="00A83A5A"/>
    <w:rsid w:val="00A83A9E"/>
    <w:rsid w:val="00A83B32"/>
    <w:rsid w:val="00A8481C"/>
    <w:rsid w:val="00A84C23"/>
    <w:rsid w:val="00A84DE8"/>
    <w:rsid w:val="00A84EFC"/>
    <w:rsid w:val="00A856E5"/>
    <w:rsid w:val="00A8610D"/>
    <w:rsid w:val="00A8691A"/>
    <w:rsid w:val="00A92753"/>
    <w:rsid w:val="00A92D43"/>
    <w:rsid w:val="00A93DCB"/>
    <w:rsid w:val="00A94C89"/>
    <w:rsid w:val="00A956A9"/>
    <w:rsid w:val="00A9727A"/>
    <w:rsid w:val="00AA02A5"/>
    <w:rsid w:val="00AA0F15"/>
    <w:rsid w:val="00AA180D"/>
    <w:rsid w:val="00AA2065"/>
    <w:rsid w:val="00AA2612"/>
    <w:rsid w:val="00AA38DE"/>
    <w:rsid w:val="00AA424B"/>
    <w:rsid w:val="00AA4BE3"/>
    <w:rsid w:val="00AA4E23"/>
    <w:rsid w:val="00AA4FE0"/>
    <w:rsid w:val="00AA5E53"/>
    <w:rsid w:val="00AA6691"/>
    <w:rsid w:val="00AA6F1C"/>
    <w:rsid w:val="00AA7FFB"/>
    <w:rsid w:val="00AB02F3"/>
    <w:rsid w:val="00AB10F7"/>
    <w:rsid w:val="00AB17CC"/>
    <w:rsid w:val="00AB31C3"/>
    <w:rsid w:val="00AB382E"/>
    <w:rsid w:val="00AB3BE8"/>
    <w:rsid w:val="00AB3F0D"/>
    <w:rsid w:val="00AB3F8A"/>
    <w:rsid w:val="00AB50EC"/>
    <w:rsid w:val="00AB6405"/>
    <w:rsid w:val="00AB76A7"/>
    <w:rsid w:val="00AC0991"/>
    <w:rsid w:val="00AC1803"/>
    <w:rsid w:val="00AC3617"/>
    <w:rsid w:val="00AC42AD"/>
    <w:rsid w:val="00AC47DC"/>
    <w:rsid w:val="00AC4CB3"/>
    <w:rsid w:val="00AC61A4"/>
    <w:rsid w:val="00AC731B"/>
    <w:rsid w:val="00AD052F"/>
    <w:rsid w:val="00AD0FD9"/>
    <w:rsid w:val="00AD1491"/>
    <w:rsid w:val="00AD158A"/>
    <w:rsid w:val="00AD1F15"/>
    <w:rsid w:val="00AD3EB3"/>
    <w:rsid w:val="00AD56C2"/>
    <w:rsid w:val="00AD5C5F"/>
    <w:rsid w:val="00AE04C4"/>
    <w:rsid w:val="00AE2299"/>
    <w:rsid w:val="00AE3958"/>
    <w:rsid w:val="00AE481D"/>
    <w:rsid w:val="00AE48F6"/>
    <w:rsid w:val="00AE4DA2"/>
    <w:rsid w:val="00AE509A"/>
    <w:rsid w:val="00AE50CF"/>
    <w:rsid w:val="00AE5C3C"/>
    <w:rsid w:val="00AF2064"/>
    <w:rsid w:val="00AF24E8"/>
    <w:rsid w:val="00AF32BC"/>
    <w:rsid w:val="00AF40C6"/>
    <w:rsid w:val="00AF4484"/>
    <w:rsid w:val="00AF4556"/>
    <w:rsid w:val="00AF4B76"/>
    <w:rsid w:val="00AF7691"/>
    <w:rsid w:val="00B00267"/>
    <w:rsid w:val="00B012FF"/>
    <w:rsid w:val="00B01809"/>
    <w:rsid w:val="00B03415"/>
    <w:rsid w:val="00B03595"/>
    <w:rsid w:val="00B03779"/>
    <w:rsid w:val="00B05AA2"/>
    <w:rsid w:val="00B06AE6"/>
    <w:rsid w:val="00B06CF4"/>
    <w:rsid w:val="00B10F3E"/>
    <w:rsid w:val="00B11211"/>
    <w:rsid w:val="00B1362B"/>
    <w:rsid w:val="00B15460"/>
    <w:rsid w:val="00B15DCF"/>
    <w:rsid w:val="00B1674B"/>
    <w:rsid w:val="00B1744D"/>
    <w:rsid w:val="00B175EE"/>
    <w:rsid w:val="00B1766A"/>
    <w:rsid w:val="00B17D2F"/>
    <w:rsid w:val="00B20778"/>
    <w:rsid w:val="00B20D69"/>
    <w:rsid w:val="00B21102"/>
    <w:rsid w:val="00B21510"/>
    <w:rsid w:val="00B21BD2"/>
    <w:rsid w:val="00B22511"/>
    <w:rsid w:val="00B253C8"/>
    <w:rsid w:val="00B253E2"/>
    <w:rsid w:val="00B254EE"/>
    <w:rsid w:val="00B265EC"/>
    <w:rsid w:val="00B27AB1"/>
    <w:rsid w:val="00B27E78"/>
    <w:rsid w:val="00B334AC"/>
    <w:rsid w:val="00B3380F"/>
    <w:rsid w:val="00B34A8F"/>
    <w:rsid w:val="00B3539E"/>
    <w:rsid w:val="00B36BB0"/>
    <w:rsid w:val="00B373D8"/>
    <w:rsid w:val="00B37A3A"/>
    <w:rsid w:val="00B37DC8"/>
    <w:rsid w:val="00B4103F"/>
    <w:rsid w:val="00B41A93"/>
    <w:rsid w:val="00B426A9"/>
    <w:rsid w:val="00B44869"/>
    <w:rsid w:val="00B45C50"/>
    <w:rsid w:val="00B4650C"/>
    <w:rsid w:val="00B46907"/>
    <w:rsid w:val="00B47361"/>
    <w:rsid w:val="00B4756B"/>
    <w:rsid w:val="00B50652"/>
    <w:rsid w:val="00B51F43"/>
    <w:rsid w:val="00B523E2"/>
    <w:rsid w:val="00B526B1"/>
    <w:rsid w:val="00B52AE6"/>
    <w:rsid w:val="00B52B59"/>
    <w:rsid w:val="00B53D12"/>
    <w:rsid w:val="00B53DEA"/>
    <w:rsid w:val="00B54C9C"/>
    <w:rsid w:val="00B56414"/>
    <w:rsid w:val="00B5657F"/>
    <w:rsid w:val="00B607BD"/>
    <w:rsid w:val="00B612EC"/>
    <w:rsid w:val="00B62E7D"/>
    <w:rsid w:val="00B643E5"/>
    <w:rsid w:val="00B644FC"/>
    <w:rsid w:val="00B66332"/>
    <w:rsid w:val="00B66B56"/>
    <w:rsid w:val="00B67806"/>
    <w:rsid w:val="00B67B74"/>
    <w:rsid w:val="00B67C88"/>
    <w:rsid w:val="00B67D3F"/>
    <w:rsid w:val="00B713E2"/>
    <w:rsid w:val="00B723B7"/>
    <w:rsid w:val="00B725EB"/>
    <w:rsid w:val="00B737C9"/>
    <w:rsid w:val="00B73985"/>
    <w:rsid w:val="00B74662"/>
    <w:rsid w:val="00B74A28"/>
    <w:rsid w:val="00B753A5"/>
    <w:rsid w:val="00B75750"/>
    <w:rsid w:val="00B75BA6"/>
    <w:rsid w:val="00B75EB7"/>
    <w:rsid w:val="00B761FC"/>
    <w:rsid w:val="00B762D5"/>
    <w:rsid w:val="00B765CB"/>
    <w:rsid w:val="00B7757B"/>
    <w:rsid w:val="00B7783F"/>
    <w:rsid w:val="00B77AB5"/>
    <w:rsid w:val="00B8045B"/>
    <w:rsid w:val="00B81081"/>
    <w:rsid w:val="00B826AB"/>
    <w:rsid w:val="00B82F94"/>
    <w:rsid w:val="00B834EF"/>
    <w:rsid w:val="00B83541"/>
    <w:rsid w:val="00B84A90"/>
    <w:rsid w:val="00B84DD1"/>
    <w:rsid w:val="00B84FCC"/>
    <w:rsid w:val="00B85A17"/>
    <w:rsid w:val="00B85EA0"/>
    <w:rsid w:val="00B863AB"/>
    <w:rsid w:val="00B9066E"/>
    <w:rsid w:val="00B90C72"/>
    <w:rsid w:val="00B9213E"/>
    <w:rsid w:val="00B9348E"/>
    <w:rsid w:val="00B957B9"/>
    <w:rsid w:val="00B965AB"/>
    <w:rsid w:val="00B96993"/>
    <w:rsid w:val="00B971F7"/>
    <w:rsid w:val="00B97671"/>
    <w:rsid w:val="00B97B95"/>
    <w:rsid w:val="00BA00F7"/>
    <w:rsid w:val="00BA0D02"/>
    <w:rsid w:val="00BA0FA5"/>
    <w:rsid w:val="00BA10D9"/>
    <w:rsid w:val="00BA1BA3"/>
    <w:rsid w:val="00BA2A04"/>
    <w:rsid w:val="00BA36EF"/>
    <w:rsid w:val="00BA51BC"/>
    <w:rsid w:val="00BA5FF1"/>
    <w:rsid w:val="00BA60E5"/>
    <w:rsid w:val="00BA6E6B"/>
    <w:rsid w:val="00BA7002"/>
    <w:rsid w:val="00BA758C"/>
    <w:rsid w:val="00BB0528"/>
    <w:rsid w:val="00BB13E3"/>
    <w:rsid w:val="00BB1AE7"/>
    <w:rsid w:val="00BB34AC"/>
    <w:rsid w:val="00BB35F1"/>
    <w:rsid w:val="00BB36D2"/>
    <w:rsid w:val="00BB518F"/>
    <w:rsid w:val="00BB5829"/>
    <w:rsid w:val="00BB65B9"/>
    <w:rsid w:val="00BB6613"/>
    <w:rsid w:val="00BB79A4"/>
    <w:rsid w:val="00BC0D86"/>
    <w:rsid w:val="00BC1E70"/>
    <w:rsid w:val="00BC2DCA"/>
    <w:rsid w:val="00BC3067"/>
    <w:rsid w:val="00BC363D"/>
    <w:rsid w:val="00BC3DE3"/>
    <w:rsid w:val="00BC406A"/>
    <w:rsid w:val="00BC48F3"/>
    <w:rsid w:val="00BC7BB1"/>
    <w:rsid w:val="00BC7EE3"/>
    <w:rsid w:val="00BD0D0F"/>
    <w:rsid w:val="00BD125B"/>
    <w:rsid w:val="00BD1C99"/>
    <w:rsid w:val="00BD4B21"/>
    <w:rsid w:val="00BD5DC3"/>
    <w:rsid w:val="00BD6FF1"/>
    <w:rsid w:val="00BD71F8"/>
    <w:rsid w:val="00BE0250"/>
    <w:rsid w:val="00BE4754"/>
    <w:rsid w:val="00BE543A"/>
    <w:rsid w:val="00BE582E"/>
    <w:rsid w:val="00BE5D2A"/>
    <w:rsid w:val="00BE62A9"/>
    <w:rsid w:val="00BE6CAC"/>
    <w:rsid w:val="00BE7108"/>
    <w:rsid w:val="00BF3A26"/>
    <w:rsid w:val="00BF49D5"/>
    <w:rsid w:val="00C007CC"/>
    <w:rsid w:val="00C0191B"/>
    <w:rsid w:val="00C023B5"/>
    <w:rsid w:val="00C02A2A"/>
    <w:rsid w:val="00C02DF6"/>
    <w:rsid w:val="00C03C7A"/>
    <w:rsid w:val="00C045AD"/>
    <w:rsid w:val="00C0517B"/>
    <w:rsid w:val="00C05DD5"/>
    <w:rsid w:val="00C05F1A"/>
    <w:rsid w:val="00C06392"/>
    <w:rsid w:val="00C067EC"/>
    <w:rsid w:val="00C06DA2"/>
    <w:rsid w:val="00C06DC9"/>
    <w:rsid w:val="00C11C20"/>
    <w:rsid w:val="00C12138"/>
    <w:rsid w:val="00C124E7"/>
    <w:rsid w:val="00C1422B"/>
    <w:rsid w:val="00C148DF"/>
    <w:rsid w:val="00C15620"/>
    <w:rsid w:val="00C15D52"/>
    <w:rsid w:val="00C17499"/>
    <w:rsid w:val="00C175CE"/>
    <w:rsid w:val="00C17825"/>
    <w:rsid w:val="00C21788"/>
    <w:rsid w:val="00C218D1"/>
    <w:rsid w:val="00C225CD"/>
    <w:rsid w:val="00C229FE"/>
    <w:rsid w:val="00C237F0"/>
    <w:rsid w:val="00C23B1C"/>
    <w:rsid w:val="00C24314"/>
    <w:rsid w:val="00C25A25"/>
    <w:rsid w:val="00C27448"/>
    <w:rsid w:val="00C30364"/>
    <w:rsid w:val="00C31C8F"/>
    <w:rsid w:val="00C31E0C"/>
    <w:rsid w:val="00C351E0"/>
    <w:rsid w:val="00C35AFB"/>
    <w:rsid w:val="00C36661"/>
    <w:rsid w:val="00C36A22"/>
    <w:rsid w:val="00C4172B"/>
    <w:rsid w:val="00C4175C"/>
    <w:rsid w:val="00C41D2A"/>
    <w:rsid w:val="00C43081"/>
    <w:rsid w:val="00C44110"/>
    <w:rsid w:val="00C4575C"/>
    <w:rsid w:val="00C45D35"/>
    <w:rsid w:val="00C45E39"/>
    <w:rsid w:val="00C47B5A"/>
    <w:rsid w:val="00C502B9"/>
    <w:rsid w:val="00C52D62"/>
    <w:rsid w:val="00C53E5E"/>
    <w:rsid w:val="00C541D9"/>
    <w:rsid w:val="00C54735"/>
    <w:rsid w:val="00C5520A"/>
    <w:rsid w:val="00C5556D"/>
    <w:rsid w:val="00C56426"/>
    <w:rsid w:val="00C56B03"/>
    <w:rsid w:val="00C61B44"/>
    <w:rsid w:val="00C63438"/>
    <w:rsid w:val="00C63DBE"/>
    <w:rsid w:val="00C643F6"/>
    <w:rsid w:val="00C6473B"/>
    <w:rsid w:val="00C648C9"/>
    <w:rsid w:val="00C657E4"/>
    <w:rsid w:val="00C65C15"/>
    <w:rsid w:val="00C67E04"/>
    <w:rsid w:val="00C708FC"/>
    <w:rsid w:val="00C70D07"/>
    <w:rsid w:val="00C722DA"/>
    <w:rsid w:val="00C727EC"/>
    <w:rsid w:val="00C7455D"/>
    <w:rsid w:val="00C76607"/>
    <w:rsid w:val="00C77634"/>
    <w:rsid w:val="00C776EE"/>
    <w:rsid w:val="00C81896"/>
    <w:rsid w:val="00C82948"/>
    <w:rsid w:val="00C83394"/>
    <w:rsid w:val="00C83718"/>
    <w:rsid w:val="00C83E16"/>
    <w:rsid w:val="00C841B5"/>
    <w:rsid w:val="00C845B0"/>
    <w:rsid w:val="00C84A05"/>
    <w:rsid w:val="00C85211"/>
    <w:rsid w:val="00C85BF4"/>
    <w:rsid w:val="00C9081A"/>
    <w:rsid w:val="00C90D06"/>
    <w:rsid w:val="00C90F08"/>
    <w:rsid w:val="00C93EE9"/>
    <w:rsid w:val="00C96A32"/>
    <w:rsid w:val="00CA1B42"/>
    <w:rsid w:val="00CA1D66"/>
    <w:rsid w:val="00CA43BA"/>
    <w:rsid w:val="00CA4546"/>
    <w:rsid w:val="00CA45E4"/>
    <w:rsid w:val="00CA5162"/>
    <w:rsid w:val="00CA5801"/>
    <w:rsid w:val="00CA6D19"/>
    <w:rsid w:val="00CB0BF4"/>
    <w:rsid w:val="00CB13BC"/>
    <w:rsid w:val="00CB1D22"/>
    <w:rsid w:val="00CB1EB8"/>
    <w:rsid w:val="00CB2250"/>
    <w:rsid w:val="00CB3DBB"/>
    <w:rsid w:val="00CB5FB3"/>
    <w:rsid w:val="00CB6E77"/>
    <w:rsid w:val="00CB739B"/>
    <w:rsid w:val="00CC03A5"/>
    <w:rsid w:val="00CC1BB3"/>
    <w:rsid w:val="00CC225C"/>
    <w:rsid w:val="00CC27F8"/>
    <w:rsid w:val="00CC3FF9"/>
    <w:rsid w:val="00CC4BBF"/>
    <w:rsid w:val="00CC4F2A"/>
    <w:rsid w:val="00CC5ED6"/>
    <w:rsid w:val="00CC6D85"/>
    <w:rsid w:val="00CC723C"/>
    <w:rsid w:val="00CD24A0"/>
    <w:rsid w:val="00CD29E6"/>
    <w:rsid w:val="00CD35FE"/>
    <w:rsid w:val="00CD36A3"/>
    <w:rsid w:val="00CD3821"/>
    <w:rsid w:val="00CD5A62"/>
    <w:rsid w:val="00CD6230"/>
    <w:rsid w:val="00CD70E0"/>
    <w:rsid w:val="00CE0309"/>
    <w:rsid w:val="00CE14D0"/>
    <w:rsid w:val="00CE18C9"/>
    <w:rsid w:val="00CE18FE"/>
    <w:rsid w:val="00CE2CA8"/>
    <w:rsid w:val="00CE59C9"/>
    <w:rsid w:val="00CE6AD4"/>
    <w:rsid w:val="00CE6EFA"/>
    <w:rsid w:val="00CE7D94"/>
    <w:rsid w:val="00CE7F12"/>
    <w:rsid w:val="00CF3CC3"/>
    <w:rsid w:val="00CF53D6"/>
    <w:rsid w:val="00CF5740"/>
    <w:rsid w:val="00CF608D"/>
    <w:rsid w:val="00CF6359"/>
    <w:rsid w:val="00CF7BEF"/>
    <w:rsid w:val="00D0067B"/>
    <w:rsid w:val="00D0109C"/>
    <w:rsid w:val="00D022FA"/>
    <w:rsid w:val="00D078E2"/>
    <w:rsid w:val="00D10207"/>
    <w:rsid w:val="00D11FB8"/>
    <w:rsid w:val="00D12F6C"/>
    <w:rsid w:val="00D13014"/>
    <w:rsid w:val="00D1322B"/>
    <w:rsid w:val="00D134F4"/>
    <w:rsid w:val="00D1415C"/>
    <w:rsid w:val="00D15DE5"/>
    <w:rsid w:val="00D16502"/>
    <w:rsid w:val="00D206B2"/>
    <w:rsid w:val="00D21515"/>
    <w:rsid w:val="00D220FF"/>
    <w:rsid w:val="00D23749"/>
    <w:rsid w:val="00D23C8D"/>
    <w:rsid w:val="00D24E93"/>
    <w:rsid w:val="00D25127"/>
    <w:rsid w:val="00D25701"/>
    <w:rsid w:val="00D2617E"/>
    <w:rsid w:val="00D26816"/>
    <w:rsid w:val="00D26F48"/>
    <w:rsid w:val="00D27180"/>
    <w:rsid w:val="00D2749B"/>
    <w:rsid w:val="00D27884"/>
    <w:rsid w:val="00D31846"/>
    <w:rsid w:val="00D318DC"/>
    <w:rsid w:val="00D347C4"/>
    <w:rsid w:val="00D35017"/>
    <w:rsid w:val="00D37CE4"/>
    <w:rsid w:val="00D400BF"/>
    <w:rsid w:val="00D4113D"/>
    <w:rsid w:val="00D4141F"/>
    <w:rsid w:val="00D41820"/>
    <w:rsid w:val="00D41D87"/>
    <w:rsid w:val="00D42018"/>
    <w:rsid w:val="00D42A0A"/>
    <w:rsid w:val="00D44190"/>
    <w:rsid w:val="00D458FC"/>
    <w:rsid w:val="00D467E3"/>
    <w:rsid w:val="00D504FB"/>
    <w:rsid w:val="00D50C77"/>
    <w:rsid w:val="00D522A2"/>
    <w:rsid w:val="00D5275F"/>
    <w:rsid w:val="00D54450"/>
    <w:rsid w:val="00D55A3E"/>
    <w:rsid w:val="00D55B71"/>
    <w:rsid w:val="00D56EA5"/>
    <w:rsid w:val="00D570FA"/>
    <w:rsid w:val="00D57C7A"/>
    <w:rsid w:val="00D6011A"/>
    <w:rsid w:val="00D620D1"/>
    <w:rsid w:val="00D62689"/>
    <w:rsid w:val="00D633EC"/>
    <w:rsid w:val="00D65431"/>
    <w:rsid w:val="00D65DE9"/>
    <w:rsid w:val="00D65E10"/>
    <w:rsid w:val="00D66442"/>
    <w:rsid w:val="00D67AFE"/>
    <w:rsid w:val="00D70735"/>
    <w:rsid w:val="00D70987"/>
    <w:rsid w:val="00D721E7"/>
    <w:rsid w:val="00D73A72"/>
    <w:rsid w:val="00D751A1"/>
    <w:rsid w:val="00D7610D"/>
    <w:rsid w:val="00D80885"/>
    <w:rsid w:val="00D813CA"/>
    <w:rsid w:val="00D81987"/>
    <w:rsid w:val="00D81A69"/>
    <w:rsid w:val="00D81DAC"/>
    <w:rsid w:val="00D82629"/>
    <w:rsid w:val="00D8302F"/>
    <w:rsid w:val="00D830C7"/>
    <w:rsid w:val="00D8322E"/>
    <w:rsid w:val="00D9013C"/>
    <w:rsid w:val="00D912E0"/>
    <w:rsid w:val="00D91C05"/>
    <w:rsid w:val="00D9291A"/>
    <w:rsid w:val="00D959F0"/>
    <w:rsid w:val="00D97BE7"/>
    <w:rsid w:val="00DA045B"/>
    <w:rsid w:val="00DA0A27"/>
    <w:rsid w:val="00DA0ED6"/>
    <w:rsid w:val="00DA1157"/>
    <w:rsid w:val="00DA1E9D"/>
    <w:rsid w:val="00DA20EA"/>
    <w:rsid w:val="00DA3AA1"/>
    <w:rsid w:val="00DA3F9E"/>
    <w:rsid w:val="00DA436A"/>
    <w:rsid w:val="00DA4373"/>
    <w:rsid w:val="00DA4FB4"/>
    <w:rsid w:val="00DA618E"/>
    <w:rsid w:val="00DA673A"/>
    <w:rsid w:val="00DA6EB5"/>
    <w:rsid w:val="00DB06F5"/>
    <w:rsid w:val="00DB0B48"/>
    <w:rsid w:val="00DB1A5F"/>
    <w:rsid w:val="00DB227A"/>
    <w:rsid w:val="00DB4235"/>
    <w:rsid w:val="00DB53B7"/>
    <w:rsid w:val="00DB5567"/>
    <w:rsid w:val="00DB6F5A"/>
    <w:rsid w:val="00DB770C"/>
    <w:rsid w:val="00DC085D"/>
    <w:rsid w:val="00DC0E3A"/>
    <w:rsid w:val="00DC12C9"/>
    <w:rsid w:val="00DC1769"/>
    <w:rsid w:val="00DC1934"/>
    <w:rsid w:val="00DC1BF7"/>
    <w:rsid w:val="00DC1C7C"/>
    <w:rsid w:val="00DC28DD"/>
    <w:rsid w:val="00DC35C6"/>
    <w:rsid w:val="00DC42B3"/>
    <w:rsid w:val="00DC45A8"/>
    <w:rsid w:val="00DC5123"/>
    <w:rsid w:val="00DC5659"/>
    <w:rsid w:val="00DC6078"/>
    <w:rsid w:val="00DC7E98"/>
    <w:rsid w:val="00DD1784"/>
    <w:rsid w:val="00DD2A88"/>
    <w:rsid w:val="00DD4160"/>
    <w:rsid w:val="00DD4265"/>
    <w:rsid w:val="00DD4C47"/>
    <w:rsid w:val="00DD5D23"/>
    <w:rsid w:val="00DD6F2E"/>
    <w:rsid w:val="00DD756C"/>
    <w:rsid w:val="00DE1CC1"/>
    <w:rsid w:val="00DE283A"/>
    <w:rsid w:val="00DE2DC7"/>
    <w:rsid w:val="00DE2EEA"/>
    <w:rsid w:val="00DE2FF9"/>
    <w:rsid w:val="00DE4085"/>
    <w:rsid w:val="00DE4FCB"/>
    <w:rsid w:val="00DE52E6"/>
    <w:rsid w:val="00DE5CB4"/>
    <w:rsid w:val="00DE6222"/>
    <w:rsid w:val="00DE6435"/>
    <w:rsid w:val="00DE7018"/>
    <w:rsid w:val="00DF0428"/>
    <w:rsid w:val="00DF16B3"/>
    <w:rsid w:val="00DF1CBB"/>
    <w:rsid w:val="00DF225D"/>
    <w:rsid w:val="00DF31FE"/>
    <w:rsid w:val="00DF3402"/>
    <w:rsid w:val="00DF428A"/>
    <w:rsid w:val="00DF7B16"/>
    <w:rsid w:val="00E0144E"/>
    <w:rsid w:val="00E01A50"/>
    <w:rsid w:val="00E01FB1"/>
    <w:rsid w:val="00E02295"/>
    <w:rsid w:val="00E025F9"/>
    <w:rsid w:val="00E029DA"/>
    <w:rsid w:val="00E02A1D"/>
    <w:rsid w:val="00E02E03"/>
    <w:rsid w:val="00E03590"/>
    <w:rsid w:val="00E03CFA"/>
    <w:rsid w:val="00E03ECB"/>
    <w:rsid w:val="00E03FD4"/>
    <w:rsid w:val="00E04242"/>
    <w:rsid w:val="00E04B98"/>
    <w:rsid w:val="00E04DA8"/>
    <w:rsid w:val="00E05F6A"/>
    <w:rsid w:val="00E063DE"/>
    <w:rsid w:val="00E06B54"/>
    <w:rsid w:val="00E10633"/>
    <w:rsid w:val="00E11A21"/>
    <w:rsid w:val="00E120C3"/>
    <w:rsid w:val="00E12C9E"/>
    <w:rsid w:val="00E12CD1"/>
    <w:rsid w:val="00E1397C"/>
    <w:rsid w:val="00E139C0"/>
    <w:rsid w:val="00E14B9C"/>
    <w:rsid w:val="00E14E03"/>
    <w:rsid w:val="00E16D0E"/>
    <w:rsid w:val="00E17B84"/>
    <w:rsid w:val="00E17C2A"/>
    <w:rsid w:val="00E17CAD"/>
    <w:rsid w:val="00E2102E"/>
    <w:rsid w:val="00E217C4"/>
    <w:rsid w:val="00E22078"/>
    <w:rsid w:val="00E22294"/>
    <w:rsid w:val="00E2380E"/>
    <w:rsid w:val="00E23CCC"/>
    <w:rsid w:val="00E23D83"/>
    <w:rsid w:val="00E249FE"/>
    <w:rsid w:val="00E25913"/>
    <w:rsid w:val="00E266A3"/>
    <w:rsid w:val="00E27344"/>
    <w:rsid w:val="00E302BC"/>
    <w:rsid w:val="00E30CC4"/>
    <w:rsid w:val="00E3173F"/>
    <w:rsid w:val="00E31BF9"/>
    <w:rsid w:val="00E32226"/>
    <w:rsid w:val="00E3316F"/>
    <w:rsid w:val="00E3340F"/>
    <w:rsid w:val="00E34E9C"/>
    <w:rsid w:val="00E359F9"/>
    <w:rsid w:val="00E422E1"/>
    <w:rsid w:val="00E42D52"/>
    <w:rsid w:val="00E447D8"/>
    <w:rsid w:val="00E44A12"/>
    <w:rsid w:val="00E468A3"/>
    <w:rsid w:val="00E46A1F"/>
    <w:rsid w:val="00E47198"/>
    <w:rsid w:val="00E4737D"/>
    <w:rsid w:val="00E47803"/>
    <w:rsid w:val="00E50F04"/>
    <w:rsid w:val="00E5106E"/>
    <w:rsid w:val="00E5261B"/>
    <w:rsid w:val="00E53D76"/>
    <w:rsid w:val="00E54900"/>
    <w:rsid w:val="00E54D59"/>
    <w:rsid w:val="00E5521C"/>
    <w:rsid w:val="00E555A4"/>
    <w:rsid w:val="00E56448"/>
    <w:rsid w:val="00E577EE"/>
    <w:rsid w:val="00E60092"/>
    <w:rsid w:val="00E60E18"/>
    <w:rsid w:val="00E62668"/>
    <w:rsid w:val="00E62AD2"/>
    <w:rsid w:val="00E62EFF"/>
    <w:rsid w:val="00E64637"/>
    <w:rsid w:val="00E659EB"/>
    <w:rsid w:val="00E66223"/>
    <w:rsid w:val="00E704F0"/>
    <w:rsid w:val="00E708CB"/>
    <w:rsid w:val="00E70A33"/>
    <w:rsid w:val="00E71FD8"/>
    <w:rsid w:val="00E728F4"/>
    <w:rsid w:val="00E738A1"/>
    <w:rsid w:val="00E73D94"/>
    <w:rsid w:val="00E77BB0"/>
    <w:rsid w:val="00E800DF"/>
    <w:rsid w:val="00E80599"/>
    <w:rsid w:val="00E810CC"/>
    <w:rsid w:val="00E82516"/>
    <w:rsid w:val="00E83DA6"/>
    <w:rsid w:val="00E83DFF"/>
    <w:rsid w:val="00E84699"/>
    <w:rsid w:val="00E86372"/>
    <w:rsid w:val="00E86DDE"/>
    <w:rsid w:val="00E870D4"/>
    <w:rsid w:val="00E9025E"/>
    <w:rsid w:val="00E9044A"/>
    <w:rsid w:val="00E923BE"/>
    <w:rsid w:val="00E92C72"/>
    <w:rsid w:val="00E92DB3"/>
    <w:rsid w:val="00E939EC"/>
    <w:rsid w:val="00E94856"/>
    <w:rsid w:val="00E94978"/>
    <w:rsid w:val="00E949F6"/>
    <w:rsid w:val="00E94F83"/>
    <w:rsid w:val="00E95995"/>
    <w:rsid w:val="00E95C99"/>
    <w:rsid w:val="00E9669E"/>
    <w:rsid w:val="00E96FF4"/>
    <w:rsid w:val="00E97D9E"/>
    <w:rsid w:val="00EA0330"/>
    <w:rsid w:val="00EA0BC8"/>
    <w:rsid w:val="00EA12CB"/>
    <w:rsid w:val="00EA18DA"/>
    <w:rsid w:val="00EA262B"/>
    <w:rsid w:val="00EA380E"/>
    <w:rsid w:val="00EA47C7"/>
    <w:rsid w:val="00EA4ACC"/>
    <w:rsid w:val="00EA5BDF"/>
    <w:rsid w:val="00EA7756"/>
    <w:rsid w:val="00EB09D0"/>
    <w:rsid w:val="00EB1223"/>
    <w:rsid w:val="00EB1DAF"/>
    <w:rsid w:val="00EB3645"/>
    <w:rsid w:val="00EB3DA4"/>
    <w:rsid w:val="00EB43F4"/>
    <w:rsid w:val="00EB591D"/>
    <w:rsid w:val="00EB691B"/>
    <w:rsid w:val="00EB6F7C"/>
    <w:rsid w:val="00EB7F5D"/>
    <w:rsid w:val="00EC0FFB"/>
    <w:rsid w:val="00EC1614"/>
    <w:rsid w:val="00EC2089"/>
    <w:rsid w:val="00EC552C"/>
    <w:rsid w:val="00EC667A"/>
    <w:rsid w:val="00EC6E5E"/>
    <w:rsid w:val="00EC7468"/>
    <w:rsid w:val="00ED07FB"/>
    <w:rsid w:val="00ED0832"/>
    <w:rsid w:val="00ED1EE1"/>
    <w:rsid w:val="00ED22F6"/>
    <w:rsid w:val="00ED2366"/>
    <w:rsid w:val="00ED2CC9"/>
    <w:rsid w:val="00ED2E1E"/>
    <w:rsid w:val="00ED2E92"/>
    <w:rsid w:val="00ED358E"/>
    <w:rsid w:val="00ED3953"/>
    <w:rsid w:val="00ED4E0B"/>
    <w:rsid w:val="00ED545D"/>
    <w:rsid w:val="00ED54B0"/>
    <w:rsid w:val="00ED5802"/>
    <w:rsid w:val="00ED7F2F"/>
    <w:rsid w:val="00EE0F58"/>
    <w:rsid w:val="00EE19F2"/>
    <w:rsid w:val="00EE2C5A"/>
    <w:rsid w:val="00EE6FFA"/>
    <w:rsid w:val="00EE729B"/>
    <w:rsid w:val="00EE7F56"/>
    <w:rsid w:val="00EF1DCD"/>
    <w:rsid w:val="00EF1F87"/>
    <w:rsid w:val="00EF41DE"/>
    <w:rsid w:val="00EF483C"/>
    <w:rsid w:val="00EF5004"/>
    <w:rsid w:val="00EF5786"/>
    <w:rsid w:val="00EF6B8A"/>
    <w:rsid w:val="00F00047"/>
    <w:rsid w:val="00F00789"/>
    <w:rsid w:val="00F012FD"/>
    <w:rsid w:val="00F01C17"/>
    <w:rsid w:val="00F02C31"/>
    <w:rsid w:val="00F0330A"/>
    <w:rsid w:val="00F04C91"/>
    <w:rsid w:val="00F054A5"/>
    <w:rsid w:val="00F060ED"/>
    <w:rsid w:val="00F06309"/>
    <w:rsid w:val="00F06CAE"/>
    <w:rsid w:val="00F06CB4"/>
    <w:rsid w:val="00F07C7B"/>
    <w:rsid w:val="00F07F24"/>
    <w:rsid w:val="00F10A2A"/>
    <w:rsid w:val="00F10AB1"/>
    <w:rsid w:val="00F111CE"/>
    <w:rsid w:val="00F118D3"/>
    <w:rsid w:val="00F1192A"/>
    <w:rsid w:val="00F148A3"/>
    <w:rsid w:val="00F149E4"/>
    <w:rsid w:val="00F153F3"/>
    <w:rsid w:val="00F15864"/>
    <w:rsid w:val="00F1605F"/>
    <w:rsid w:val="00F171D6"/>
    <w:rsid w:val="00F17937"/>
    <w:rsid w:val="00F17BAD"/>
    <w:rsid w:val="00F17FDD"/>
    <w:rsid w:val="00F20A9C"/>
    <w:rsid w:val="00F21E04"/>
    <w:rsid w:val="00F221B5"/>
    <w:rsid w:val="00F23755"/>
    <w:rsid w:val="00F23A69"/>
    <w:rsid w:val="00F23FB4"/>
    <w:rsid w:val="00F247ED"/>
    <w:rsid w:val="00F248A3"/>
    <w:rsid w:val="00F254C0"/>
    <w:rsid w:val="00F25620"/>
    <w:rsid w:val="00F25C5B"/>
    <w:rsid w:val="00F278A6"/>
    <w:rsid w:val="00F338B1"/>
    <w:rsid w:val="00F34DF0"/>
    <w:rsid w:val="00F358B2"/>
    <w:rsid w:val="00F36FBE"/>
    <w:rsid w:val="00F40FA9"/>
    <w:rsid w:val="00F428F4"/>
    <w:rsid w:val="00F42DD2"/>
    <w:rsid w:val="00F44CC0"/>
    <w:rsid w:val="00F45651"/>
    <w:rsid w:val="00F47D23"/>
    <w:rsid w:val="00F502B8"/>
    <w:rsid w:val="00F506C4"/>
    <w:rsid w:val="00F50857"/>
    <w:rsid w:val="00F50D42"/>
    <w:rsid w:val="00F51227"/>
    <w:rsid w:val="00F51D5E"/>
    <w:rsid w:val="00F52113"/>
    <w:rsid w:val="00F52A06"/>
    <w:rsid w:val="00F52B38"/>
    <w:rsid w:val="00F54350"/>
    <w:rsid w:val="00F56649"/>
    <w:rsid w:val="00F60B50"/>
    <w:rsid w:val="00F62B98"/>
    <w:rsid w:val="00F63A88"/>
    <w:rsid w:val="00F650C5"/>
    <w:rsid w:val="00F6572C"/>
    <w:rsid w:val="00F6599E"/>
    <w:rsid w:val="00F65BBB"/>
    <w:rsid w:val="00F704FB"/>
    <w:rsid w:val="00F7184D"/>
    <w:rsid w:val="00F72C55"/>
    <w:rsid w:val="00F72D70"/>
    <w:rsid w:val="00F73C3C"/>
    <w:rsid w:val="00F740B2"/>
    <w:rsid w:val="00F75029"/>
    <w:rsid w:val="00F75093"/>
    <w:rsid w:val="00F75284"/>
    <w:rsid w:val="00F75581"/>
    <w:rsid w:val="00F77C36"/>
    <w:rsid w:val="00F811CD"/>
    <w:rsid w:val="00F81C9A"/>
    <w:rsid w:val="00F82B3B"/>
    <w:rsid w:val="00F83225"/>
    <w:rsid w:val="00F834E9"/>
    <w:rsid w:val="00F83B6D"/>
    <w:rsid w:val="00F84F2D"/>
    <w:rsid w:val="00F90A41"/>
    <w:rsid w:val="00F91FAA"/>
    <w:rsid w:val="00F9288E"/>
    <w:rsid w:val="00F93110"/>
    <w:rsid w:val="00F93423"/>
    <w:rsid w:val="00F94D60"/>
    <w:rsid w:val="00F95172"/>
    <w:rsid w:val="00F95BDE"/>
    <w:rsid w:val="00F96162"/>
    <w:rsid w:val="00F965DD"/>
    <w:rsid w:val="00F968E1"/>
    <w:rsid w:val="00FA0760"/>
    <w:rsid w:val="00FA1338"/>
    <w:rsid w:val="00FA1E9A"/>
    <w:rsid w:val="00FA2043"/>
    <w:rsid w:val="00FA2479"/>
    <w:rsid w:val="00FA2C5C"/>
    <w:rsid w:val="00FA4A80"/>
    <w:rsid w:val="00FA65F9"/>
    <w:rsid w:val="00FA75E3"/>
    <w:rsid w:val="00FA7B41"/>
    <w:rsid w:val="00FA7B9F"/>
    <w:rsid w:val="00FB0E93"/>
    <w:rsid w:val="00FB2666"/>
    <w:rsid w:val="00FB4DBF"/>
    <w:rsid w:val="00FC1960"/>
    <w:rsid w:val="00FC1DF8"/>
    <w:rsid w:val="00FC1E70"/>
    <w:rsid w:val="00FC2345"/>
    <w:rsid w:val="00FC4080"/>
    <w:rsid w:val="00FC4EAA"/>
    <w:rsid w:val="00FC50ED"/>
    <w:rsid w:val="00FC5E1C"/>
    <w:rsid w:val="00FD1807"/>
    <w:rsid w:val="00FD1922"/>
    <w:rsid w:val="00FD1957"/>
    <w:rsid w:val="00FD5C7E"/>
    <w:rsid w:val="00FD61E3"/>
    <w:rsid w:val="00FD61E5"/>
    <w:rsid w:val="00FD7811"/>
    <w:rsid w:val="00FE00F9"/>
    <w:rsid w:val="00FE05D4"/>
    <w:rsid w:val="00FE1422"/>
    <w:rsid w:val="00FE2CA6"/>
    <w:rsid w:val="00FE2D4C"/>
    <w:rsid w:val="00FE46F1"/>
    <w:rsid w:val="00FE480E"/>
    <w:rsid w:val="00FF0396"/>
    <w:rsid w:val="00FF27B2"/>
    <w:rsid w:val="00FF3C0C"/>
    <w:rsid w:val="00FF4BB3"/>
    <w:rsid w:val="00FF5793"/>
    <w:rsid w:val="00FF5991"/>
    <w:rsid w:val="00FF5F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9ECF58A-D0BB-4C0D-8576-BB803094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5" w:uiPriority="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3D8D"/>
    <w:pPr>
      <w:spacing w:before="120" w:after="120"/>
      <w:jc w:val="both"/>
    </w:pPr>
    <w:rPr>
      <w:sz w:val="22"/>
      <w:lang w:eastAsia="en-US"/>
    </w:rPr>
  </w:style>
  <w:style w:type="paragraph" w:styleId="Titolo1">
    <w:name w:val="heading 1"/>
    <w:basedOn w:val="Normale"/>
    <w:next w:val="Normale"/>
    <w:link w:val="Titolo1Carattere"/>
    <w:uiPriority w:val="9"/>
    <w:pPr>
      <w:keepNext/>
      <w:spacing w:before="240" w:after="60"/>
      <w:outlineLvl w:val="0"/>
    </w:pPr>
    <w:rPr>
      <w:rFonts w:ascii="Arial" w:hAnsi="Arial"/>
      <w:b/>
      <w:kern w:val="28"/>
      <w:sz w:val="28"/>
    </w:rPr>
  </w:style>
  <w:style w:type="paragraph" w:styleId="Titolo2">
    <w:name w:val="heading 2"/>
    <w:basedOn w:val="Normale"/>
    <w:next w:val="Normale"/>
    <w:link w:val="Titolo2Carattere"/>
    <w:uiPriority w:val="9"/>
    <w:pPr>
      <w:keepNext/>
      <w:keepLines/>
      <w:numPr>
        <w:ilvl w:val="1"/>
        <w:numId w:val="8"/>
      </w:numPr>
      <w:tabs>
        <w:tab w:val="clear" w:pos="360"/>
        <w:tab w:val="num" w:pos="283"/>
        <w:tab w:val="num" w:pos="567"/>
      </w:tabs>
      <w:ind w:left="283" w:hanging="283"/>
      <w:outlineLvl w:val="1"/>
    </w:pPr>
    <w:rPr>
      <w:b/>
    </w:rPr>
  </w:style>
  <w:style w:type="paragraph" w:styleId="Titolo3">
    <w:name w:val="heading 3"/>
    <w:basedOn w:val="Normale"/>
    <w:next w:val="Normale"/>
    <w:link w:val="Titolo3Carattere"/>
    <w:uiPriority w:val="9"/>
    <w:pPr>
      <w:keepNext/>
      <w:numPr>
        <w:ilvl w:val="2"/>
        <w:numId w:val="8"/>
      </w:numPr>
      <w:tabs>
        <w:tab w:val="clear" w:pos="360"/>
        <w:tab w:val="num" w:pos="283"/>
        <w:tab w:val="num" w:pos="1440"/>
      </w:tabs>
      <w:spacing w:before="240" w:after="60"/>
      <w:ind w:left="283" w:hanging="283"/>
      <w:outlineLvl w:val="2"/>
    </w:pPr>
    <w:rPr>
      <w:b/>
    </w:rPr>
  </w:style>
  <w:style w:type="paragraph" w:styleId="Titolo4">
    <w:name w:val="heading 4"/>
    <w:basedOn w:val="Normale"/>
    <w:next w:val="Text4"/>
    <w:link w:val="Titolo4Carattere"/>
    <w:uiPriority w:val="9"/>
    <w:pPr>
      <w:keepNext/>
      <w:spacing w:after="240"/>
      <w:ind w:left="1984" w:hanging="782"/>
      <w:outlineLvl w:val="3"/>
    </w:pPr>
  </w:style>
  <w:style w:type="paragraph" w:styleId="Titolo5">
    <w:name w:val="heading 5"/>
    <w:basedOn w:val="Normale"/>
    <w:next w:val="Normale"/>
    <w:link w:val="Titolo5Carattere"/>
    <w:uiPriority w:val="9"/>
    <w:pPr>
      <w:numPr>
        <w:ilvl w:val="1"/>
        <w:numId w:val="7"/>
      </w:numPr>
      <w:tabs>
        <w:tab w:val="num" w:pos="0"/>
      </w:tabs>
      <w:spacing w:before="240" w:after="60"/>
      <w:outlineLvl w:val="4"/>
    </w:pPr>
    <w:rPr>
      <w:rFonts w:ascii="Arial" w:hAnsi="Arial"/>
    </w:rPr>
  </w:style>
  <w:style w:type="paragraph" w:styleId="Titolo6">
    <w:name w:val="heading 6"/>
    <w:basedOn w:val="Normale"/>
    <w:next w:val="Normale"/>
    <w:link w:val="Titolo6Carattere"/>
    <w:uiPriority w:val="9"/>
    <w:pPr>
      <w:numPr>
        <w:ilvl w:val="2"/>
        <w:numId w:val="7"/>
      </w:numPr>
      <w:tabs>
        <w:tab w:val="num" w:pos="0"/>
      </w:tabs>
      <w:spacing w:before="240" w:after="60"/>
      <w:outlineLvl w:val="5"/>
    </w:pPr>
    <w:rPr>
      <w:rFonts w:ascii="Arial" w:hAnsi="Arial"/>
      <w:i/>
    </w:rPr>
  </w:style>
  <w:style w:type="paragraph" w:styleId="Titolo7">
    <w:name w:val="heading 7"/>
    <w:basedOn w:val="Normale"/>
    <w:next w:val="Normale"/>
    <w:link w:val="Titolo7Carattere"/>
    <w:uiPriority w:val="9"/>
    <w:pPr>
      <w:numPr>
        <w:ilvl w:val="6"/>
        <w:numId w:val="7"/>
      </w:numPr>
      <w:tabs>
        <w:tab w:val="num" w:pos="0"/>
      </w:tabs>
      <w:spacing w:before="240" w:after="60"/>
      <w:outlineLvl w:val="6"/>
    </w:pPr>
    <w:rPr>
      <w:rFonts w:ascii="Arial" w:hAnsi="Arial"/>
      <w:sz w:val="20"/>
    </w:rPr>
  </w:style>
  <w:style w:type="paragraph" w:styleId="Titolo8">
    <w:name w:val="heading 8"/>
    <w:basedOn w:val="Normale"/>
    <w:next w:val="Normale"/>
    <w:link w:val="Titolo8Carattere"/>
    <w:uiPriority w:val="9"/>
    <w:pPr>
      <w:numPr>
        <w:ilvl w:val="7"/>
        <w:numId w:val="7"/>
      </w:numPr>
      <w:tabs>
        <w:tab w:val="num" w:pos="0"/>
      </w:tabs>
      <w:spacing w:before="240" w:after="60"/>
      <w:outlineLvl w:val="7"/>
    </w:pPr>
    <w:rPr>
      <w:rFonts w:ascii="Arial" w:hAnsi="Arial"/>
      <w:i/>
      <w:sz w:val="20"/>
    </w:rPr>
  </w:style>
  <w:style w:type="paragraph" w:styleId="Titolo9">
    <w:name w:val="heading 9"/>
    <w:basedOn w:val="Normale"/>
    <w:next w:val="Normale"/>
    <w:link w:val="Titolo9Carattere"/>
    <w:uiPriority w:val="9"/>
    <w:pPr>
      <w:numPr>
        <w:ilvl w:val="8"/>
        <w:numId w:val="7"/>
      </w:num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lang w:val="x-none" w:eastAsia="en-US"/>
    </w:rPr>
  </w:style>
  <w:style w:type="character" w:customStyle="1" w:styleId="Titolo2Carattere">
    <w:name w:val="Titolo 2 Carattere"/>
    <w:basedOn w:val="Carpredefinitoparagrafo"/>
    <w:link w:val="Titolo2"/>
    <w:uiPriority w:val="9"/>
    <w:locked/>
    <w:rPr>
      <w:b/>
      <w:sz w:val="22"/>
      <w:lang w:eastAsia="en-US"/>
    </w:rPr>
  </w:style>
  <w:style w:type="character" w:customStyle="1" w:styleId="Titolo3Carattere">
    <w:name w:val="Titolo 3 Carattere"/>
    <w:basedOn w:val="Carpredefinitoparagrafo"/>
    <w:link w:val="Titolo3"/>
    <w:uiPriority w:val="9"/>
    <w:locked/>
    <w:rPr>
      <w:b/>
      <w:sz w:val="22"/>
      <w:lang w:eastAsia="en-US"/>
    </w:rPr>
  </w:style>
  <w:style w:type="character" w:customStyle="1" w:styleId="Titolo4Carattere">
    <w:name w:val="Titolo 4 Carattere"/>
    <w:basedOn w:val="Carpredefinitoparagrafo"/>
    <w:link w:val="Titolo4"/>
    <w:uiPriority w:val="9"/>
    <w:locked/>
    <w:rsid w:val="008109C1"/>
    <w:rPr>
      <w:rFonts w:cs="Times New Roman"/>
      <w:sz w:val="24"/>
      <w:lang w:val="x-none" w:eastAsia="en-US"/>
    </w:rPr>
  </w:style>
  <w:style w:type="character" w:customStyle="1" w:styleId="Titolo5Carattere">
    <w:name w:val="Titolo 5 Carattere"/>
    <w:basedOn w:val="Carpredefinitoparagrafo"/>
    <w:link w:val="Titolo5"/>
    <w:uiPriority w:val="9"/>
    <w:locked/>
    <w:rPr>
      <w:rFonts w:ascii="Arial" w:hAnsi="Arial"/>
      <w:sz w:val="22"/>
      <w:lang w:eastAsia="en-US"/>
    </w:rPr>
  </w:style>
  <w:style w:type="character" w:customStyle="1" w:styleId="Titolo6Carattere">
    <w:name w:val="Titolo 6 Carattere"/>
    <w:basedOn w:val="Carpredefinitoparagrafo"/>
    <w:link w:val="Titolo6"/>
    <w:uiPriority w:val="9"/>
    <w:locked/>
    <w:rPr>
      <w:rFonts w:ascii="Arial" w:hAnsi="Arial"/>
      <w:i/>
      <w:sz w:val="22"/>
      <w:lang w:eastAsia="en-US"/>
    </w:rPr>
  </w:style>
  <w:style w:type="character" w:customStyle="1" w:styleId="Titolo7Carattere">
    <w:name w:val="Titolo 7 Carattere"/>
    <w:basedOn w:val="Carpredefinitoparagrafo"/>
    <w:link w:val="Titolo7"/>
    <w:uiPriority w:val="9"/>
    <w:locked/>
    <w:rPr>
      <w:rFonts w:ascii="Arial" w:hAnsi="Arial"/>
      <w:lang w:eastAsia="en-US"/>
    </w:rPr>
  </w:style>
  <w:style w:type="character" w:customStyle="1" w:styleId="Titolo8Carattere">
    <w:name w:val="Titolo 8 Carattere"/>
    <w:basedOn w:val="Carpredefinitoparagrafo"/>
    <w:link w:val="Titolo8"/>
    <w:uiPriority w:val="9"/>
    <w:locked/>
    <w:rPr>
      <w:rFonts w:ascii="Arial" w:hAnsi="Arial"/>
      <w:i/>
      <w:lang w:eastAsia="en-US"/>
    </w:rPr>
  </w:style>
  <w:style w:type="character" w:customStyle="1" w:styleId="Titolo9Carattere">
    <w:name w:val="Titolo 9 Carattere"/>
    <w:basedOn w:val="Carpredefinitoparagrafo"/>
    <w:link w:val="Titolo9"/>
    <w:uiPriority w:val="9"/>
    <w:locked/>
    <w:rPr>
      <w:rFonts w:ascii="Arial" w:hAnsi="Arial"/>
      <w:i/>
      <w:sz w:val="18"/>
      <w:lang w:eastAsia="en-US"/>
    </w:rPr>
  </w:style>
  <w:style w:type="paragraph" w:customStyle="1" w:styleId="Text4">
    <w:name w:val="Text 4"/>
    <w:basedOn w:val="Normale"/>
    <w:pPr>
      <w:tabs>
        <w:tab w:val="left" w:pos="2302"/>
      </w:tabs>
      <w:spacing w:after="240"/>
      <w:ind w:left="1202"/>
    </w:pPr>
  </w:style>
  <w:style w:type="paragraph" w:customStyle="1" w:styleId="Application1">
    <w:name w:val="Application1"/>
    <w:basedOn w:val="Titolo1"/>
    <w:next w:val="Application2"/>
    <w:pPr>
      <w:pageBreakBefore/>
      <w:widowControl w:val="0"/>
      <w:tabs>
        <w:tab w:val="num" w:pos="360"/>
        <w:tab w:val="num" w:pos="643"/>
      </w:tabs>
      <w:spacing w:before="0" w:after="480"/>
      <w:ind w:left="360" w:hanging="360"/>
    </w:pPr>
    <w:rPr>
      <w:caps/>
    </w:rPr>
  </w:style>
  <w:style w:type="paragraph" w:customStyle="1" w:styleId="Application2">
    <w:name w:val="Application2"/>
    <w:basedOn w:val="Normale"/>
    <w:pPr>
      <w:widowControl w:val="0"/>
      <w:tabs>
        <w:tab w:val="left" w:pos="567"/>
      </w:tabs>
      <w:suppressAutoHyphens/>
      <w:ind w:left="482" w:hanging="480"/>
    </w:pPr>
    <w:rPr>
      <w:rFonts w:ascii="Arial" w:hAnsi="Arial"/>
      <w:b/>
      <w:spacing w:val="-2"/>
    </w:rPr>
  </w:style>
  <w:style w:type="paragraph" w:customStyle="1" w:styleId="Application3">
    <w:name w:val="Application3"/>
    <w:basedOn w:val="Normale"/>
    <w:pPr>
      <w:widowControl w:val="0"/>
      <w:numPr>
        <w:numId w:val="4"/>
      </w:numPr>
      <w:tabs>
        <w:tab w:val="num" w:pos="0"/>
        <w:tab w:val="right" w:pos="8789"/>
      </w:tabs>
      <w:suppressAutoHyphens/>
      <w:ind w:left="360"/>
    </w:pPr>
    <w:rPr>
      <w:rFonts w:ascii="Arial" w:hAnsi="Arial"/>
      <w:b/>
      <w:spacing w:val="-2"/>
    </w:rPr>
  </w:style>
  <w:style w:type="paragraph" w:customStyle="1" w:styleId="Application4">
    <w:name w:val="Application4"/>
    <w:basedOn w:val="Application3"/>
    <w:autoRedefine/>
    <w:pPr>
      <w:numPr>
        <w:numId w:val="0"/>
      </w:numPr>
      <w:tabs>
        <w:tab w:val="num" w:pos="1492"/>
      </w:tabs>
      <w:ind w:left="567"/>
    </w:pPr>
    <w:rPr>
      <w:sz w:val="20"/>
    </w:rPr>
  </w:style>
  <w:style w:type="paragraph" w:customStyle="1" w:styleId="Application5">
    <w:name w:val="Application5"/>
    <w:basedOn w:val="Application2"/>
    <w:autoRedefine/>
    <w:pPr>
      <w:tabs>
        <w:tab w:val="clear" w:pos="567"/>
        <w:tab w:val="num" w:pos="0"/>
        <w:tab w:val="num" w:pos="643"/>
      </w:tabs>
      <w:ind w:left="360" w:hanging="360"/>
    </w:pPr>
    <w:rPr>
      <w:sz w:val="24"/>
    </w:rPr>
  </w:style>
  <w:style w:type="paragraph" w:customStyle="1" w:styleId="NumPar4">
    <w:name w:val="NumPar 4"/>
    <w:basedOn w:val="Titolo4"/>
    <w:next w:val="Text4"/>
    <w:pPr>
      <w:keepNext w:val="0"/>
    </w:pPr>
  </w:style>
  <w:style w:type="paragraph" w:styleId="Titolo">
    <w:name w:val="Title"/>
    <w:basedOn w:val="Normale"/>
    <w:next w:val="SubTitle1"/>
    <w:link w:val="TitoloCarattere"/>
    <w:uiPriority w:val="10"/>
    <w:pPr>
      <w:spacing w:after="480"/>
      <w:jc w:val="center"/>
    </w:pPr>
    <w:rPr>
      <w:b/>
      <w:sz w:val="48"/>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lang w:val="x-none" w:eastAsia="en-US"/>
    </w:rPr>
  </w:style>
  <w:style w:type="paragraph" w:customStyle="1" w:styleId="SubTitle1">
    <w:name w:val="SubTitle 1"/>
    <w:basedOn w:val="Normale"/>
    <w:next w:val="SubTitle2"/>
    <w:rsid w:val="00191047"/>
    <w:pPr>
      <w:spacing w:after="240"/>
      <w:jc w:val="center"/>
    </w:pPr>
    <w:rPr>
      <w:b/>
      <w:sz w:val="28"/>
    </w:rPr>
  </w:style>
  <w:style w:type="paragraph" w:customStyle="1" w:styleId="SubTitle2">
    <w:name w:val="SubTitle 2"/>
    <w:basedOn w:val="Normale"/>
    <w:pPr>
      <w:spacing w:after="240"/>
      <w:jc w:val="center"/>
    </w:pPr>
    <w:rPr>
      <w:b/>
      <w:sz w:val="32"/>
    </w:rPr>
  </w:style>
  <w:style w:type="paragraph" w:customStyle="1" w:styleId="PartTitle">
    <w:name w:val="PartTitle"/>
    <w:basedOn w:val="Normale"/>
    <w:next w:val="Normale"/>
    <w:pPr>
      <w:keepNext/>
      <w:pageBreakBefore/>
      <w:spacing w:after="480"/>
      <w:jc w:val="center"/>
    </w:pPr>
    <w:rPr>
      <w:b/>
      <w:sz w:val="36"/>
    </w:rPr>
  </w:style>
  <w:style w:type="paragraph" w:customStyle="1" w:styleId="SectionTitle">
    <w:name w:val="SectionTitle"/>
    <w:basedOn w:val="Normale"/>
    <w:next w:val="Titolo1"/>
    <w:pPr>
      <w:keepNext/>
      <w:spacing w:after="480"/>
      <w:jc w:val="center"/>
    </w:pPr>
    <w:rPr>
      <w:b/>
      <w:smallCaps/>
      <w:sz w:val="28"/>
    </w:rPr>
  </w:style>
  <w:style w:type="paragraph" w:styleId="Sommario1">
    <w:name w:val="toc 1"/>
    <w:basedOn w:val="Normale"/>
    <w:next w:val="Normale"/>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Sommario2">
    <w:name w:val="toc 2"/>
    <w:basedOn w:val="Normale"/>
    <w:next w:val="Normale"/>
    <w:autoRedefine/>
    <w:uiPriority w:val="39"/>
    <w:rsid w:val="00EF1DCD"/>
    <w:pPr>
      <w:tabs>
        <w:tab w:val="left" w:pos="709"/>
        <w:tab w:val="right" w:leader="dot" w:pos="9628"/>
      </w:tabs>
      <w:spacing w:after="80"/>
      <w:ind w:left="709" w:hanging="425"/>
    </w:pPr>
  </w:style>
  <w:style w:type="paragraph" w:styleId="Sommario3">
    <w:name w:val="toc 3"/>
    <w:basedOn w:val="Normale"/>
    <w:next w:val="Normale"/>
    <w:autoRedefine/>
    <w:uiPriority w:val="39"/>
    <w:rsid w:val="00EF1DCD"/>
    <w:pPr>
      <w:tabs>
        <w:tab w:val="left" w:pos="1134"/>
        <w:tab w:val="right" w:leader="dot" w:pos="9628"/>
      </w:tabs>
      <w:spacing w:after="40"/>
      <w:ind w:left="1701" w:hanging="1134"/>
    </w:pPr>
    <w:rPr>
      <w:noProof/>
      <w:sz w:val="20"/>
    </w:rPr>
  </w:style>
  <w:style w:type="paragraph" w:styleId="Sommario4">
    <w:name w:val="toc 4"/>
    <w:basedOn w:val="Normale"/>
    <w:next w:val="Normale"/>
    <w:autoRedefine/>
    <w:uiPriority w:val="39"/>
    <w:semiHidden/>
    <w:pPr>
      <w:ind w:left="480"/>
    </w:pPr>
    <w:rPr>
      <w:sz w:val="20"/>
    </w:rPr>
  </w:style>
  <w:style w:type="paragraph" w:customStyle="1" w:styleId="AnnexTOC">
    <w:name w:val="AnnexTOC"/>
    <w:basedOn w:val="Sommario1"/>
  </w:style>
  <w:style w:type="paragraph" w:customStyle="1" w:styleId="Guidelines1">
    <w:name w:val="Guidelines 1"/>
    <w:basedOn w:val="Normale"/>
    <w:autoRedefine/>
    <w:qFormat/>
    <w:rsid w:val="00CB739B"/>
    <w:pPr>
      <w:widowControl w:val="0"/>
      <w:tabs>
        <w:tab w:val="num" w:pos="643"/>
      </w:tabs>
      <w:spacing w:after="360"/>
      <w:ind w:left="567" w:hanging="567"/>
    </w:pPr>
    <w:rPr>
      <w:rFonts w:ascii="Times New Roman Bold" w:hAnsi="Times New Roman Bold"/>
      <w:b/>
      <w:caps/>
      <w:sz w:val="32"/>
    </w:rPr>
  </w:style>
  <w:style w:type="paragraph" w:customStyle="1" w:styleId="Guidelines2">
    <w:name w:val="Guidelines 2"/>
    <w:basedOn w:val="Normale"/>
    <w:next w:val="Normale"/>
    <w:autoRedefine/>
    <w:qFormat/>
    <w:rsid w:val="00CB739B"/>
    <w:pPr>
      <w:numPr>
        <w:ilvl w:val="1"/>
        <w:numId w:val="14"/>
      </w:numPr>
      <w:tabs>
        <w:tab w:val="clear" w:pos="360"/>
        <w:tab w:val="num" w:pos="643"/>
      </w:tabs>
      <w:spacing w:before="240"/>
      <w:ind w:left="567" w:hanging="567"/>
      <w:outlineLvl w:val="0"/>
    </w:pPr>
    <w:rPr>
      <w:rFonts w:ascii="Times New Roman Bold" w:hAnsi="Times New Roman Bold"/>
      <w:b/>
      <w:smallCaps/>
      <w:sz w:val="28"/>
    </w:rPr>
  </w:style>
  <w:style w:type="paragraph" w:customStyle="1" w:styleId="Text1">
    <w:name w:val="Text 1"/>
    <w:basedOn w:val="Normale"/>
    <w:pPr>
      <w:spacing w:after="240"/>
      <w:ind w:left="482"/>
    </w:pPr>
  </w:style>
  <w:style w:type="paragraph" w:customStyle="1" w:styleId="Guidelines3">
    <w:name w:val="Guidelines 3"/>
    <w:basedOn w:val="Normale"/>
    <w:next w:val="Normale"/>
    <w:autoRedefine/>
    <w:qFormat/>
    <w:rsid w:val="007641EE"/>
    <w:pPr>
      <w:numPr>
        <w:ilvl w:val="2"/>
        <w:numId w:val="15"/>
      </w:numPr>
      <w:pBdr>
        <w:top w:val="single" w:sz="4" w:space="1" w:color="auto"/>
        <w:left w:val="single" w:sz="4" w:space="4" w:color="auto"/>
        <w:bottom w:val="single" w:sz="4" w:space="1" w:color="auto"/>
        <w:right w:val="single" w:sz="4" w:space="4" w:color="auto"/>
      </w:pBdr>
      <w:tabs>
        <w:tab w:val="left" w:pos="900"/>
      </w:tabs>
      <w:spacing w:after="40"/>
      <w:ind w:left="851" w:hanging="851"/>
      <w:jc w:val="left"/>
    </w:pPr>
    <w:rPr>
      <w:b/>
      <w:bCs/>
      <w:i/>
      <w:iCs/>
      <w:sz w:val="24"/>
      <w:szCs w:val="24"/>
    </w:rPr>
  </w:style>
  <w:style w:type="paragraph" w:customStyle="1" w:styleId="Text2">
    <w:name w:val="Text 2"/>
    <w:basedOn w:val="Normale"/>
    <w:pPr>
      <w:tabs>
        <w:tab w:val="left" w:pos="2161"/>
      </w:tabs>
      <w:spacing w:after="240"/>
      <w:ind w:left="1202"/>
    </w:pPr>
  </w:style>
  <w:style w:type="paragraph" w:customStyle="1" w:styleId="p3">
    <w:name w:val="p3"/>
    <w:basedOn w:val="Normale"/>
    <w:pPr>
      <w:widowControl w:val="0"/>
      <w:tabs>
        <w:tab w:val="left" w:pos="1420"/>
      </w:tabs>
      <w:spacing w:line="260" w:lineRule="atLeast"/>
      <w:ind w:left="360"/>
    </w:pPr>
  </w:style>
  <w:style w:type="paragraph" w:customStyle="1" w:styleId="Guidelines4">
    <w:name w:val="Guidelines 4"/>
    <w:basedOn w:val="Normale"/>
    <w:next w:val="Normale"/>
    <w:autoRedefine/>
    <w:rsid w:val="00491F8A"/>
    <w:pPr>
      <w:spacing w:before="240" w:after="240"/>
    </w:pPr>
    <w:rPr>
      <w:b/>
      <w:sz w:val="24"/>
    </w:rPr>
  </w:style>
  <w:style w:type="character" w:styleId="Collegamentoipertestuale">
    <w:name w:val="Hyperlink"/>
    <w:basedOn w:val="Carpredefinitoparagrafo"/>
    <w:uiPriority w:val="99"/>
    <w:rPr>
      <w:rFonts w:cs="Times New Roman"/>
      <w:color w:val="0000FF"/>
      <w:u w:val="single"/>
    </w:rPr>
  </w:style>
  <w:style w:type="paragraph" w:customStyle="1" w:styleId="References">
    <w:name w:val="References"/>
    <w:basedOn w:val="Normale"/>
    <w:next w:val="Normale"/>
    <w:pPr>
      <w:spacing w:after="240"/>
      <w:ind w:left="5103"/>
    </w:pPr>
    <w:rPr>
      <w:sz w:val="20"/>
    </w:rPr>
  </w:style>
  <w:style w:type="paragraph" w:styleId="Testonotaapidipagina">
    <w:name w:val="footnote text"/>
    <w:basedOn w:val="Normale"/>
    <w:link w:val="TestonotaapidipaginaCarattere"/>
    <w:uiPriority w:val="99"/>
    <w:qFormat/>
    <w:rsid w:val="0040358C"/>
    <w:pPr>
      <w:spacing w:after="0"/>
      <w:ind w:left="284" w:hanging="284"/>
    </w:pPr>
    <w:rPr>
      <w:sz w:val="20"/>
    </w:rPr>
  </w:style>
  <w:style w:type="character" w:customStyle="1" w:styleId="TestonotaapidipaginaCarattere">
    <w:name w:val="Testo nota a piè di pagina Carattere"/>
    <w:basedOn w:val="Carpredefinitoparagrafo"/>
    <w:link w:val="Testonotaapidipagina"/>
    <w:uiPriority w:val="99"/>
    <w:locked/>
    <w:rsid w:val="0040358C"/>
    <w:rPr>
      <w:rFonts w:cs="Times New Roman"/>
      <w:lang w:val="x-none" w:eastAsia="en-US"/>
    </w:rPr>
  </w:style>
  <w:style w:type="paragraph" w:styleId="Intestazione">
    <w:name w:val="header"/>
    <w:basedOn w:val="Normale"/>
    <w:link w:val="IntestazioneCarattere"/>
    <w:uiPriority w:val="99"/>
    <w:pPr>
      <w:tabs>
        <w:tab w:val="center" w:pos="4153"/>
        <w:tab w:val="right" w:pos="8306"/>
      </w:tabs>
      <w:spacing w:after="240"/>
    </w:pPr>
  </w:style>
  <w:style w:type="character" w:customStyle="1" w:styleId="IntestazioneCarattere">
    <w:name w:val="Intestazione Carattere"/>
    <w:basedOn w:val="Carpredefinitoparagrafo"/>
    <w:link w:val="Intestazione"/>
    <w:uiPriority w:val="99"/>
    <w:semiHidden/>
    <w:locked/>
    <w:rPr>
      <w:rFonts w:cs="Times New Roman"/>
      <w:sz w:val="22"/>
      <w:lang w:val="x-none" w:eastAsia="en-US"/>
    </w:rPr>
  </w:style>
  <w:style w:type="character" w:styleId="Numeropagina">
    <w:name w:val="page number"/>
    <w:basedOn w:val="Carpredefinitoparagrafo"/>
    <w:uiPriority w:val="99"/>
    <w:rPr>
      <w:rFonts w:cs="Times New Roman"/>
    </w:rPr>
  </w:style>
  <w:style w:type="paragraph" w:styleId="Pidipagina">
    <w:name w:val="footer"/>
    <w:basedOn w:val="Normale"/>
    <w:link w:val="PidipaginaCarattere"/>
    <w:uiPriority w:val="99"/>
    <w:pPr>
      <w:ind w:right="-567"/>
    </w:pPr>
    <w:rPr>
      <w:rFonts w:ascii="Arial" w:hAnsi="Arial"/>
      <w:sz w:val="16"/>
    </w:rPr>
  </w:style>
  <w:style w:type="character" w:customStyle="1" w:styleId="PidipaginaCarattere">
    <w:name w:val="Piè di pagina Carattere"/>
    <w:basedOn w:val="Carpredefinitoparagrafo"/>
    <w:link w:val="Pidipagina"/>
    <w:uiPriority w:val="99"/>
    <w:semiHidden/>
    <w:locked/>
    <w:rPr>
      <w:rFonts w:cs="Times New Roman"/>
      <w:sz w:val="22"/>
      <w:lang w:val="x-none" w:eastAsia="en-US"/>
    </w:rPr>
  </w:style>
  <w:style w:type="paragraph" w:customStyle="1" w:styleId="Style0">
    <w:name w:val="Style0"/>
    <w:rPr>
      <w:rFonts w:ascii="Arial" w:hAnsi="Arial"/>
      <w:sz w:val="24"/>
      <w:lang w:val="en-US" w:eastAsia="en-US"/>
    </w:rPr>
  </w:style>
  <w:style w:type="paragraph" w:customStyle="1" w:styleId="Text3">
    <w:name w:val="Text 3"/>
    <w:basedOn w:val="Normale"/>
    <w:pPr>
      <w:tabs>
        <w:tab w:val="left" w:pos="2302"/>
      </w:tabs>
      <w:spacing w:after="240"/>
      <w:ind w:left="1202"/>
    </w:pPr>
  </w:style>
  <w:style w:type="paragraph" w:styleId="Rientrocorpodeltesto">
    <w:name w:val="Body Text Indent"/>
    <w:basedOn w:val="Normale"/>
    <w:link w:val="RientrocorpodeltestoCarattere"/>
    <w:uiPriority w:val="99"/>
  </w:style>
  <w:style w:type="character" w:customStyle="1" w:styleId="RientrocorpodeltestoCarattere">
    <w:name w:val="Rientro corpo del testo Carattere"/>
    <w:basedOn w:val="Carpredefinitoparagrafo"/>
    <w:link w:val="Rientrocorpodeltesto"/>
    <w:uiPriority w:val="99"/>
    <w:locked/>
    <w:rsid w:val="0090351E"/>
    <w:rPr>
      <w:rFonts w:cs="Times New Roman"/>
      <w:sz w:val="24"/>
      <w:lang w:val="x-none" w:eastAsia="en-US"/>
    </w:rPr>
  </w:style>
  <w:style w:type="paragraph" w:styleId="Sommario5">
    <w:name w:val="toc 5"/>
    <w:basedOn w:val="Normale"/>
    <w:next w:val="Normale"/>
    <w:autoRedefine/>
    <w:uiPriority w:val="39"/>
    <w:semiHidden/>
    <w:pPr>
      <w:ind w:left="720"/>
    </w:pPr>
    <w:rPr>
      <w:sz w:val="20"/>
    </w:rPr>
  </w:style>
  <w:style w:type="paragraph" w:styleId="Sommario6">
    <w:name w:val="toc 6"/>
    <w:basedOn w:val="Normale"/>
    <w:next w:val="Normale"/>
    <w:autoRedefine/>
    <w:uiPriority w:val="39"/>
    <w:semiHidden/>
    <w:pPr>
      <w:ind w:left="960"/>
    </w:pPr>
    <w:rPr>
      <w:sz w:val="20"/>
    </w:rPr>
  </w:style>
  <w:style w:type="paragraph" w:styleId="Sommario7">
    <w:name w:val="toc 7"/>
    <w:basedOn w:val="Normale"/>
    <w:next w:val="Normale"/>
    <w:autoRedefine/>
    <w:uiPriority w:val="39"/>
    <w:semiHidden/>
    <w:pPr>
      <w:ind w:left="1200"/>
    </w:pPr>
    <w:rPr>
      <w:sz w:val="20"/>
    </w:rPr>
  </w:style>
  <w:style w:type="paragraph" w:styleId="Sommario8">
    <w:name w:val="toc 8"/>
    <w:basedOn w:val="Normale"/>
    <w:next w:val="Normale"/>
    <w:autoRedefine/>
    <w:uiPriority w:val="39"/>
    <w:semiHidden/>
    <w:pPr>
      <w:ind w:left="1440"/>
    </w:pPr>
    <w:rPr>
      <w:sz w:val="20"/>
    </w:rPr>
  </w:style>
  <w:style w:type="paragraph" w:styleId="Sommario9">
    <w:name w:val="toc 9"/>
    <w:basedOn w:val="Normale"/>
    <w:next w:val="Normale"/>
    <w:autoRedefine/>
    <w:uiPriority w:val="39"/>
    <w:semiHidden/>
    <w:pPr>
      <w:ind w:left="1680"/>
    </w:pPr>
    <w:rPr>
      <w:sz w:val="20"/>
    </w:rPr>
  </w:style>
  <w:style w:type="character" w:styleId="Collegamentovisitato">
    <w:name w:val="FollowedHyperlink"/>
    <w:basedOn w:val="Carpredefinitoparagrafo"/>
    <w:uiPriority w:val="99"/>
    <w:rPr>
      <w:rFonts w:cs="Times New Roman"/>
      <w:color w:val="800080"/>
      <w:u w:val="single"/>
    </w:rPr>
  </w:style>
  <w:style w:type="paragraph" w:customStyle="1" w:styleId="NumPar2">
    <w:name w:val="NumPar 2"/>
    <w:basedOn w:val="Titolo2"/>
    <w:next w:val="Text2"/>
    <w:pPr>
      <w:keepNext w:val="0"/>
      <w:keepLines w:val="0"/>
      <w:numPr>
        <w:ilvl w:val="0"/>
        <w:numId w:val="0"/>
      </w:numPr>
      <w:tabs>
        <w:tab w:val="clear" w:pos="567"/>
        <w:tab w:val="num" w:pos="360"/>
      </w:tabs>
      <w:spacing w:after="240"/>
      <w:ind w:left="283" w:hanging="283"/>
      <w:outlineLvl w:val="9"/>
    </w:pPr>
    <w:rPr>
      <w:b w:val="0"/>
      <w:lang w:val="fr-FR"/>
    </w:rPr>
  </w:style>
  <w:style w:type="paragraph" w:styleId="Puntoelenco5">
    <w:name w:val="List Bullet 5"/>
    <w:basedOn w:val="Normale"/>
    <w:autoRedefine/>
    <w:uiPriority w:val="99"/>
    <w:pPr>
      <w:tabs>
        <w:tab w:val="num" w:pos="360"/>
      </w:tabs>
      <w:spacing w:after="240"/>
      <w:ind w:left="360" w:hanging="360"/>
    </w:pPr>
    <w:rPr>
      <w:lang w:val="fr-FR"/>
    </w:rPr>
  </w:style>
  <w:style w:type="paragraph" w:styleId="Puntoelenco">
    <w:name w:val="List Bullet"/>
    <w:basedOn w:val="Normale"/>
    <w:link w:val="PuntoelencoCarattere"/>
    <w:uiPriority w:val="99"/>
    <w:rsid w:val="00684AFF"/>
    <w:pPr>
      <w:tabs>
        <w:tab w:val="num" w:pos="567"/>
        <w:tab w:val="num" w:pos="643"/>
      </w:tabs>
      <w:spacing w:after="240"/>
      <w:ind w:left="567" w:hanging="283"/>
    </w:pPr>
    <w:rPr>
      <w:lang w:eastAsia="en-GB"/>
    </w:rPr>
  </w:style>
  <w:style w:type="character" w:customStyle="1" w:styleId="PuntoelencoCarattere">
    <w:name w:val="Punto elenco Carattere"/>
    <w:link w:val="Puntoelenco"/>
    <w:uiPriority w:val="99"/>
    <w:locked/>
    <w:rsid w:val="00CF6359"/>
    <w:rPr>
      <w:sz w:val="22"/>
    </w:rPr>
  </w:style>
  <w:style w:type="paragraph" w:customStyle="1" w:styleId="TOC3">
    <w:name w:val="TOC3"/>
    <w:basedOn w:val="Normale"/>
    <w:rsid w:val="00D67AFE"/>
  </w:style>
  <w:style w:type="paragraph" w:customStyle="1" w:styleId="ListDash2">
    <w:name w:val="List Dash 2"/>
    <w:basedOn w:val="Text2"/>
    <w:rsid w:val="00A636FE"/>
    <w:pPr>
      <w:tabs>
        <w:tab w:val="clear" w:pos="2161"/>
        <w:tab w:val="num" w:pos="0"/>
        <w:tab w:val="num" w:pos="1485"/>
      </w:tabs>
      <w:ind w:left="1485" w:hanging="283"/>
    </w:pPr>
  </w:style>
  <w:style w:type="table" w:styleId="Grigliatabella">
    <w:name w:val="Table Grid"/>
    <w:basedOn w:val="Tabellanormale"/>
    <w:uiPriority w:val="59"/>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link w:val="SottotitoloCarattere"/>
    <w:uiPriority w:val="11"/>
    <w:qFormat/>
    <w:rsid w:val="006A7719"/>
    <w:pPr>
      <w:jc w:val="center"/>
    </w:pPr>
    <w:rPr>
      <w:rFonts w:ascii="Arial" w:hAnsi="Arial"/>
      <w:b/>
      <w:sz w:val="28"/>
      <w:lang w:val="fr-BE"/>
    </w:rPr>
  </w:style>
  <w:style w:type="character" w:customStyle="1" w:styleId="SottotitoloCarattere">
    <w:name w:val="Sottotitolo Carattere"/>
    <w:basedOn w:val="Carpredefinitoparagrafo"/>
    <w:link w:val="Sottotitolo"/>
    <w:uiPriority w:val="11"/>
    <w:locked/>
    <w:rsid w:val="00DA20EA"/>
    <w:rPr>
      <w:rFonts w:ascii="Arial" w:hAnsi="Arial" w:cs="Times New Roman"/>
      <w:b/>
      <w:sz w:val="28"/>
      <w:lang w:val="fr-BE" w:eastAsia="en-US"/>
    </w:rPr>
  </w:style>
  <w:style w:type="paragraph" w:customStyle="1" w:styleId="StyleListBullet11pt">
    <w:name w:val="Style List Bullet + 11 pt"/>
    <w:basedOn w:val="Puntoelenco"/>
    <w:link w:val="StyleListBullet11ptChar"/>
    <w:autoRedefine/>
    <w:rsid w:val="00CF6359"/>
    <w:pPr>
      <w:spacing w:after="120"/>
    </w:pPr>
  </w:style>
  <w:style w:type="character" w:customStyle="1" w:styleId="StyleListBullet11ptChar">
    <w:name w:val="Style List Bullet + 11 pt Char"/>
    <w:link w:val="StyleListBullet11pt"/>
    <w:locked/>
    <w:rsid w:val="00CF6359"/>
    <w:rPr>
      <w:sz w:val="22"/>
    </w:rPr>
  </w:style>
  <w:style w:type="paragraph" w:styleId="Testocommento">
    <w:name w:val="annotation text"/>
    <w:basedOn w:val="Normale"/>
    <w:link w:val="TestocommentoCarattere"/>
    <w:uiPriority w:val="99"/>
    <w:rsid w:val="00A6227D"/>
    <w:rPr>
      <w:sz w:val="20"/>
    </w:rPr>
  </w:style>
  <w:style w:type="character" w:customStyle="1" w:styleId="TestocommentoCarattere">
    <w:name w:val="Testo commento Carattere"/>
    <w:basedOn w:val="Carpredefinitoparagrafo"/>
    <w:link w:val="Testocommento"/>
    <w:uiPriority w:val="99"/>
    <w:locked/>
    <w:rsid w:val="00A6227D"/>
    <w:rPr>
      <w:rFonts w:cs="Times New Roman"/>
      <w:lang w:val="x-none" w:eastAsia="en-US"/>
    </w:rPr>
  </w:style>
  <w:style w:type="paragraph" w:styleId="Soggettocommento">
    <w:name w:val="annotation subject"/>
    <w:basedOn w:val="Normale"/>
    <w:next w:val="Testocommento"/>
    <w:link w:val="SoggettocommentoCarattere"/>
    <w:uiPriority w:val="99"/>
    <w:semiHidden/>
    <w:rsid w:val="0090351E"/>
    <w:rPr>
      <w:b/>
      <w:bCs/>
      <w:sz w:val="20"/>
    </w:rPr>
  </w:style>
  <w:style w:type="character" w:customStyle="1" w:styleId="SoggettocommentoCarattere">
    <w:name w:val="Soggetto commento Carattere"/>
    <w:basedOn w:val="TestocommentoCarattere"/>
    <w:link w:val="Soggettocommento"/>
    <w:uiPriority w:val="99"/>
    <w:semiHidden/>
    <w:locked/>
    <w:rPr>
      <w:rFonts w:cs="Times New Roman"/>
      <w:b/>
      <w:bCs/>
      <w:lang w:val="x-none" w:eastAsia="en-US"/>
    </w:rPr>
  </w:style>
  <w:style w:type="character" w:customStyle="1" w:styleId="Style11pt">
    <w:name w:val="Style 11 pt"/>
    <w:rsid w:val="00B41A93"/>
    <w:rPr>
      <w:sz w:val="22"/>
    </w:rPr>
  </w:style>
  <w:style w:type="paragraph" w:customStyle="1" w:styleId="ListDash">
    <w:name w:val="List Dash"/>
    <w:basedOn w:val="Normale"/>
    <w:rsid w:val="00B17D2F"/>
    <w:pPr>
      <w:tabs>
        <w:tab w:val="num" w:pos="283"/>
        <w:tab w:val="num" w:pos="567"/>
      </w:tabs>
      <w:spacing w:after="240"/>
      <w:ind w:left="283" w:hanging="283"/>
    </w:pPr>
    <w:rPr>
      <w:lang w:val="fr-FR"/>
    </w:rPr>
  </w:style>
  <w:style w:type="paragraph" w:customStyle="1" w:styleId="Style11ptJustifiedAfter6pt">
    <w:name w:val="Style 11 pt Justified After:  6 pt"/>
    <w:basedOn w:val="Normale"/>
    <w:rsid w:val="0022128C"/>
    <w:rPr>
      <w:szCs w:val="22"/>
      <w:lang w:eastAsia="en-GB"/>
    </w:rPr>
  </w:style>
  <w:style w:type="paragraph" w:styleId="Numeroelenco2">
    <w:name w:val="List Number 2"/>
    <w:basedOn w:val="Text2"/>
    <w:uiPriority w:val="99"/>
    <w:rsid w:val="0022128C"/>
    <w:pPr>
      <w:tabs>
        <w:tab w:val="clear" w:pos="2161"/>
        <w:tab w:val="num" w:pos="0"/>
        <w:tab w:val="num" w:pos="643"/>
        <w:tab w:val="num" w:pos="1485"/>
        <w:tab w:val="num" w:pos="1911"/>
      </w:tabs>
      <w:ind w:left="1911" w:hanging="709"/>
    </w:pPr>
  </w:style>
  <w:style w:type="paragraph" w:customStyle="1" w:styleId="ListNumber2Level2">
    <w:name w:val="List Number 2 (Level 2)"/>
    <w:basedOn w:val="Text2"/>
    <w:rsid w:val="0022128C"/>
    <w:pPr>
      <w:numPr>
        <w:ilvl w:val="1"/>
        <w:numId w:val="12"/>
      </w:numPr>
      <w:tabs>
        <w:tab w:val="clear" w:pos="2161"/>
        <w:tab w:val="num" w:pos="1485"/>
        <w:tab w:val="num" w:pos="2619"/>
      </w:tabs>
      <w:ind w:left="2619" w:hanging="708"/>
    </w:pPr>
  </w:style>
  <w:style w:type="paragraph" w:customStyle="1" w:styleId="ListNumber2Level3">
    <w:name w:val="List Number 2 (Level 3)"/>
    <w:basedOn w:val="Text2"/>
    <w:rsid w:val="0022128C"/>
    <w:pPr>
      <w:numPr>
        <w:ilvl w:val="2"/>
        <w:numId w:val="12"/>
      </w:numPr>
      <w:tabs>
        <w:tab w:val="clear" w:pos="2161"/>
        <w:tab w:val="num" w:pos="1485"/>
        <w:tab w:val="num" w:pos="3328"/>
      </w:tabs>
      <w:ind w:left="3328" w:hanging="709"/>
    </w:pPr>
  </w:style>
  <w:style w:type="paragraph" w:customStyle="1" w:styleId="ListNumber2Level4">
    <w:name w:val="List Number 2 (Level 4)"/>
    <w:basedOn w:val="Text2"/>
    <w:rsid w:val="0022128C"/>
    <w:pPr>
      <w:numPr>
        <w:ilvl w:val="3"/>
        <w:numId w:val="12"/>
      </w:numPr>
      <w:tabs>
        <w:tab w:val="clear" w:pos="2161"/>
        <w:tab w:val="num" w:pos="1485"/>
        <w:tab w:val="num" w:pos="4037"/>
      </w:tabs>
      <w:ind w:left="4037" w:hanging="709"/>
    </w:pPr>
  </w:style>
  <w:style w:type="character" w:styleId="Enfasigrassetto">
    <w:name w:val="Strong"/>
    <w:basedOn w:val="Carpredefinitoparagrafo"/>
    <w:uiPriority w:val="22"/>
    <w:rsid w:val="005D1CFA"/>
    <w:rPr>
      <w:rFonts w:cs="Times New Roman"/>
      <w:b/>
    </w:rPr>
  </w:style>
  <w:style w:type="paragraph" w:styleId="Revisione">
    <w:name w:val="Revision"/>
    <w:hidden/>
    <w:uiPriority w:val="99"/>
    <w:semiHidden/>
    <w:rsid w:val="008B4F07"/>
    <w:rPr>
      <w:sz w:val="24"/>
      <w:lang w:eastAsia="en-US"/>
    </w:rPr>
  </w:style>
  <w:style w:type="paragraph" w:styleId="Paragrafoelenco">
    <w:name w:val="List Paragraph"/>
    <w:basedOn w:val="Normale"/>
    <w:uiPriority w:val="34"/>
    <w:qFormat/>
    <w:rsid w:val="00495849"/>
    <w:pPr>
      <w:ind w:left="708"/>
    </w:pPr>
  </w:style>
  <w:style w:type="paragraph" w:styleId="Titoloindicefonti">
    <w:name w:val="toa heading"/>
    <w:basedOn w:val="Normale"/>
    <w:next w:val="Normale"/>
    <w:uiPriority w:val="99"/>
    <w:rsid w:val="0021362B"/>
    <w:rPr>
      <w:rFonts w:ascii="Cambria" w:hAnsi="Cambria"/>
      <w:b/>
      <w:bCs/>
      <w:szCs w:val="24"/>
    </w:rPr>
  </w:style>
  <w:style w:type="character" w:styleId="Rimandonotaapidipagina">
    <w:name w:val="footnote reference"/>
    <w:basedOn w:val="Carpredefinitoparagrafo"/>
    <w:link w:val="Char2"/>
    <w:uiPriority w:val="99"/>
    <w:qFormat/>
    <w:locked/>
    <w:rsid w:val="004D357E"/>
    <w:rPr>
      <w:rFonts w:cs="Times New Roman"/>
      <w:sz w:val="24"/>
      <w:vertAlign w:val="superscript"/>
    </w:rPr>
  </w:style>
  <w:style w:type="paragraph" w:styleId="Testofumetto">
    <w:name w:val="Balloon Text"/>
    <w:basedOn w:val="Normale"/>
    <w:link w:val="TestofumettoCarattere"/>
    <w:uiPriority w:val="99"/>
    <w:rsid w:val="00AF32BC"/>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AF32BC"/>
    <w:rPr>
      <w:rFonts w:ascii="Tahoma" w:hAnsi="Tahoma" w:cs="Times New Roman"/>
      <w:sz w:val="16"/>
      <w:lang w:val="x-none" w:eastAsia="en-US"/>
    </w:rPr>
  </w:style>
  <w:style w:type="character" w:styleId="Rimandocommento">
    <w:name w:val="annotation reference"/>
    <w:basedOn w:val="Carpredefinitoparagrafo"/>
    <w:uiPriority w:val="99"/>
    <w:rsid w:val="00A6227D"/>
    <w:rPr>
      <w:rFonts w:cs="Times New Roman"/>
      <w:sz w:val="16"/>
    </w:rPr>
  </w:style>
  <w:style w:type="paragraph" w:customStyle="1" w:styleId="Default">
    <w:name w:val="Default"/>
    <w:rsid w:val="00E0144E"/>
    <w:pPr>
      <w:autoSpaceDE w:val="0"/>
      <w:autoSpaceDN w:val="0"/>
      <w:adjustRightInd w:val="0"/>
    </w:pPr>
    <w:rPr>
      <w:color w:val="000000"/>
      <w:sz w:val="24"/>
      <w:szCs w:val="24"/>
    </w:rPr>
  </w:style>
  <w:style w:type="paragraph" w:customStyle="1" w:styleId="Char2">
    <w:name w:val="Char2"/>
    <w:basedOn w:val="Normale"/>
    <w:link w:val="Rimandonotaapidipagina"/>
    <w:uiPriority w:val="99"/>
    <w:rsid w:val="00B426A9"/>
    <w:pPr>
      <w:spacing w:after="160" w:line="240" w:lineRule="exact"/>
      <w:jc w:val="left"/>
    </w:pPr>
    <w:rPr>
      <w:sz w:val="24"/>
      <w:vertAlign w:val="superscript"/>
      <w:lang w:eastAsia="en-GB"/>
    </w:rPr>
  </w:style>
  <w:style w:type="paragraph" w:customStyle="1" w:styleId="Normal-box">
    <w:name w:val="Normal - box"/>
    <w:basedOn w:val="Default"/>
    <w:qFormat/>
    <w:rsid w:val="009D2DEB"/>
    <w:pPr>
      <w:pBdr>
        <w:top w:val="single" w:sz="4" w:space="1" w:color="auto"/>
        <w:left w:val="single" w:sz="4" w:space="4" w:color="auto"/>
        <w:bottom w:val="single" w:sz="4" w:space="1" w:color="auto"/>
        <w:right w:val="single" w:sz="4" w:space="4" w:color="auto"/>
      </w:pBdr>
      <w:spacing w:before="120" w:after="120"/>
      <w:jc w:val="both"/>
    </w:pPr>
    <w:rPr>
      <w:bCs/>
      <w:color w:val="auto"/>
      <w:sz w:val="22"/>
      <w:szCs w:val="20"/>
      <w:lang w:val="fr-BE" w:eastAsia="en-US"/>
    </w:rPr>
  </w:style>
  <w:style w:type="paragraph" w:customStyle="1" w:styleId="Guidelines11">
    <w:name w:val="Guidelines 11"/>
    <w:basedOn w:val="Normale"/>
    <w:next w:val="Guidelines1"/>
    <w:autoRedefine/>
    <w:qFormat/>
    <w:rsid w:val="00C007CC"/>
    <w:pPr>
      <w:widowControl w:val="0"/>
      <w:tabs>
        <w:tab w:val="num" w:pos="1492"/>
      </w:tabs>
      <w:spacing w:after="360"/>
      <w:ind w:left="567" w:hanging="567"/>
    </w:pPr>
    <w:rPr>
      <w:rFonts w:ascii="Times New Roman Bold" w:hAnsi="Times New Roman Bold"/>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56193">
      <w:marLeft w:val="0"/>
      <w:marRight w:val="0"/>
      <w:marTop w:val="0"/>
      <w:marBottom w:val="0"/>
      <w:divBdr>
        <w:top w:val="none" w:sz="0" w:space="0" w:color="auto"/>
        <w:left w:val="none" w:sz="0" w:space="0" w:color="auto"/>
        <w:bottom w:val="none" w:sz="0" w:space="0" w:color="auto"/>
        <w:right w:val="none" w:sz="0" w:space="0" w:color="auto"/>
      </w:divBdr>
    </w:div>
    <w:div w:id="1990556194">
      <w:marLeft w:val="0"/>
      <w:marRight w:val="0"/>
      <w:marTop w:val="0"/>
      <w:marBottom w:val="0"/>
      <w:divBdr>
        <w:top w:val="none" w:sz="0" w:space="0" w:color="auto"/>
        <w:left w:val="none" w:sz="0" w:space="0" w:color="auto"/>
        <w:bottom w:val="none" w:sz="0" w:space="0" w:color="auto"/>
        <w:right w:val="none" w:sz="0" w:space="0" w:color="auto"/>
      </w:divBdr>
    </w:div>
    <w:div w:id="1990556195">
      <w:marLeft w:val="0"/>
      <w:marRight w:val="0"/>
      <w:marTop w:val="0"/>
      <w:marBottom w:val="0"/>
      <w:divBdr>
        <w:top w:val="none" w:sz="0" w:space="0" w:color="auto"/>
        <w:left w:val="none" w:sz="0" w:space="0" w:color="auto"/>
        <w:bottom w:val="none" w:sz="0" w:space="0" w:color="auto"/>
        <w:right w:val="none" w:sz="0" w:space="0" w:color="auto"/>
      </w:divBdr>
    </w:div>
    <w:div w:id="1990556196">
      <w:marLeft w:val="0"/>
      <w:marRight w:val="0"/>
      <w:marTop w:val="0"/>
      <w:marBottom w:val="0"/>
      <w:divBdr>
        <w:top w:val="none" w:sz="0" w:space="0" w:color="auto"/>
        <w:left w:val="none" w:sz="0" w:space="0" w:color="auto"/>
        <w:bottom w:val="none" w:sz="0" w:space="0" w:color="auto"/>
        <w:right w:val="none" w:sz="0" w:space="0" w:color="auto"/>
      </w:divBdr>
    </w:div>
    <w:div w:id="1990556197">
      <w:marLeft w:val="0"/>
      <w:marRight w:val="0"/>
      <w:marTop w:val="0"/>
      <w:marBottom w:val="0"/>
      <w:divBdr>
        <w:top w:val="none" w:sz="0" w:space="0" w:color="auto"/>
        <w:left w:val="none" w:sz="0" w:space="0" w:color="auto"/>
        <w:bottom w:val="none" w:sz="0" w:space="0" w:color="auto"/>
        <w:right w:val="none" w:sz="0" w:space="0" w:color="auto"/>
      </w:divBdr>
    </w:div>
    <w:div w:id="1990556198">
      <w:marLeft w:val="0"/>
      <w:marRight w:val="0"/>
      <w:marTop w:val="0"/>
      <w:marBottom w:val="0"/>
      <w:divBdr>
        <w:top w:val="none" w:sz="0" w:space="0" w:color="auto"/>
        <w:left w:val="none" w:sz="0" w:space="0" w:color="auto"/>
        <w:bottom w:val="none" w:sz="0" w:space="0" w:color="auto"/>
        <w:right w:val="none" w:sz="0" w:space="0" w:color="auto"/>
      </w:divBdr>
    </w:div>
    <w:div w:id="1990556199">
      <w:marLeft w:val="0"/>
      <w:marRight w:val="0"/>
      <w:marTop w:val="0"/>
      <w:marBottom w:val="0"/>
      <w:divBdr>
        <w:top w:val="none" w:sz="0" w:space="0" w:color="auto"/>
        <w:left w:val="none" w:sz="0" w:space="0" w:color="auto"/>
        <w:bottom w:val="none" w:sz="0" w:space="0" w:color="auto"/>
        <w:right w:val="none" w:sz="0" w:space="0" w:color="auto"/>
      </w:divBdr>
    </w:div>
    <w:div w:id="1990556200">
      <w:marLeft w:val="0"/>
      <w:marRight w:val="0"/>
      <w:marTop w:val="0"/>
      <w:marBottom w:val="0"/>
      <w:divBdr>
        <w:top w:val="none" w:sz="0" w:space="0" w:color="auto"/>
        <w:left w:val="none" w:sz="0" w:space="0" w:color="auto"/>
        <w:bottom w:val="none" w:sz="0" w:space="0" w:color="auto"/>
        <w:right w:val="none" w:sz="0" w:space="0" w:color="auto"/>
      </w:divBdr>
    </w:div>
    <w:div w:id="1990556201">
      <w:marLeft w:val="0"/>
      <w:marRight w:val="0"/>
      <w:marTop w:val="0"/>
      <w:marBottom w:val="0"/>
      <w:divBdr>
        <w:top w:val="none" w:sz="0" w:space="0" w:color="auto"/>
        <w:left w:val="none" w:sz="0" w:space="0" w:color="auto"/>
        <w:bottom w:val="none" w:sz="0" w:space="0" w:color="auto"/>
        <w:right w:val="none" w:sz="0" w:space="0" w:color="auto"/>
      </w:divBdr>
    </w:div>
    <w:div w:id="19905562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webgate.ec.europa.eu/europeaid/prospect" TargetMode="External"/><Relationship Id="rId26" Type="http://schemas.openxmlformats.org/officeDocument/2006/relationships/hyperlink" Target="https://webgate.ec.europa.eu/europeaid/prospect/external/" TargetMode="External"/><Relationship Id="rId3" Type="http://schemas.openxmlformats.org/officeDocument/2006/relationships/styles" Target="styles.xml"/><Relationship Id="rId21" Type="http://schemas.openxmlformats.org/officeDocument/2006/relationships/hyperlink" Target="https://webgate.ec.europa.eu/europeaid/online-services/index.cfm?do=publi.welcom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EuropeAid-IT-support@ec.europa.eu" TargetMode="External"/><Relationship Id="rId25" Type="http://schemas.openxmlformats.org/officeDocument/2006/relationships/hyperlink" Target="https://webgate.ec.europa.eu/europeaid/prospect/external/" TargetMode="External"/><Relationship Id="rId2" Type="http://schemas.openxmlformats.org/officeDocument/2006/relationships/numbering" Target="numbering.xml"/><Relationship Id="rId16" Type="http://schemas.openxmlformats.org/officeDocument/2006/relationships/hyperlink" Target="http://ec.europa.eu/europeaid/pador_en" TargetMode="External"/><Relationship Id="rId20" Type="http://schemas.openxmlformats.org/officeDocument/2006/relationships/hyperlink" Target="mailto:delegation-egypt-cfp-culture@eeas.europa.eu" TargetMode="External"/><Relationship Id="rId29" Type="http://schemas.openxmlformats.org/officeDocument/2006/relationships/hyperlink" Target="http://ec.europa.eu/europeaid/sites/devco/files/financial-management-toolkit-for-recipients-15112010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ec.europa.eu/europeaid/applicable-rates-diems-framework-ec-funded-external-aid-contracts-05072013_en" TargetMode="External"/><Relationship Id="rId5" Type="http://schemas.openxmlformats.org/officeDocument/2006/relationships/webSettings" Target="webSettings.xml"/><Relationship Id="rId15" Type="http://schemas.openxmlformats.org/officeDocument/2006/relationships/hyperlink" Target="https://ec.europa.eu/europeaid/communication-and-visibility-manual-eu-external-actions_en" TargetMode="External"/><Relationship Id="rId23" Type="http://schemas.openxmlformats.org/officeDocument/2006/relationships/hyperlink" Target="https://webgate.ec.europa.eu/europeaid/online-services/index.cfm?do=publi.welcome" TargetMode="External"/><Relationship Id="rId28" Type="http://schemas.openxmlformats.org/officeDocument/2006/relationships/hyperlink" Target="http://ec.europa.eu/europeaid/companion/document.do?nodeNumber=19" TargetMode="External"/><Relationship Id="rId10" Type="http://schemas.openxmlformats.org/officeDocument/2006/relationships/hyperlink" Target="mailto:delegation-egypt-cfp-culture@eeas.europa.eu" TargetMode="External"/><Relationship Id="rId19" Type="http://schemas.openxmlformats.org/officeDocument/2006/relationships/hyperlink" Target="http://www.timeanddate.com/worldclock/converter.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imeanddate.com/worldclock/converter.html" TargetMode="External"/><Relationship Id="rId14" Type="http://schemas.openxmlformats.org/officeDocument/2006/relationships/hyperlink" Target="http://ec.europa.eu/europeaid/prag/document.do?locale=en" TargetMode="External"/><Relationship Id="rId22" Type="http://schemas.openxmlformats.org/officeDocument/2006/relationships/hyperlink" Target="mailto:EuropeAid-IT-support@ec.europa.eu" TargetMode="External"/><Relationship Id="rId27" Type="http://schemas.openxmlformats.org/officeDocument/2006/relationships/hyperlink" Target="http://ec.europa.eu/europeaid/multimedia/publications/publications/manuals-tools/t101_en.htm"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peaid/search/site/pador_en" TargetMode="External"/><Relationship Id="rId2" Type="http://schemas.openxmlformats.org/officeDocument/2006/relationships/hyperlink" Target="mailto:EuropeAid-IT-support@ec.europa.eu" TargetMode="External"/><Relationship Id="rId1" Type="http://schemas.openxmlformats.org/officeDocument/2006/relationships/hyperlink" Target="http://www.timeanddate.com/worldclock/conver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12FF1-2FD5-40F9-86F1-A207A700A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10753</Words>
  <Characters>61295</Characters>
  <Application>Microsoft Office Word</Application>
  <DocSecurity>0</DocSecurity>
  <Lines>510</Lines>
  <Paragraphs>143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maria grazia gotti</cp:lastModifiedBy>
  <cp:revision>2</cp:revision>
  <cp:lastPrinted>2018-07-06T08:42:00Z</cp:lastPrinted>
  <dcterms:created xsi:type="dcterms:W3CDTF">2018-07-06T12:13:00Z</dcterms:created>
  <dcterms:modified xsi:type="dcterms:W3CDTF">2018-07-06T12:13:00Z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